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37CEA" w14:textId="62A34379" w:rsidR="0097654F" w:rsidRPr="0097654F" w:rsidRDefault="0097654F">
      <w:pPr>
        <w:pBdr>
          <w:top w:val="nil"/>
          <w:left w:val="nil"/>
          <w:bottom w:val="nil"/>
          <w:right w:val="nil"/>
          <w:between w:val="nil"/>
        </w:pBdr>
        <w:spacing w:after="200" w:line="276" w:lineRule="auto"/>
        <w:ind w:left="567" w:hanging="425"/>
        <w:jc w:val="center"/>
        <w:rPr>
          <w:color w:val="000000"/>
          <w:sz w:val="44"/>
          <w:szCs w:val="44"/>
          <w:lang w:val="en-US"/>
        </w:rPr>
      </w:pPr>
      <w:r>
        <w:rPr>
          <w:color w:val="000000"/>
          <w:sz w:val="44"/>
          <w:szCs w:val="44"/>
          <w:lang w:val="mk-MK"/>
        </w:rPr>
        <w:t xml:space="preserve">Шаблон за обука </w:t>
      </w:r>
      <w:r>
        <w:rPr>
          <w:color w:val="000000"/>
          <w:sz w:val="44"/>
          <w:szCs w:val="44"/>
          <w:lang w:val="en-US"/>
        </w:rPr>
        <w:t>ESSEI</w:t>
      </w:r>
    </w:p>
    <w:p w14:paraId="4C64D538" w14:textId="77777777" w:rsidR="00B71458" w:rsidRDefault="00B71458">
      <w:pPr>
        <w:pBdr>
          <w:top w:val="nil"/>
          <w:left w:val="nil"/>
          <w:bottom w:val="nil"/>
          <w:right w:val="nil"/>
          <w:between w:val="nil"/>
        </w:pBdr>
        <w:ind w:left="567" w:hanging="425"/>
        <w:rPr>
          <w:rFonts w:ascii="Arial Rounded" w:eastAsia="Arial Rounded" w:hAnsi="Arial Rounded" w:cs="Arial Rounded"/>
          <w:b/>
          <w:color w:val="000000"/>
          <w:sz w:val="22"/>
          <w:szCs w:val="22"/>
        </w:rPr>
      </w:pPr>
    </w:p>
    <w:tbl>
      <w:tblPr>
        <w:tblStyle w:val="a"/>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B71458" w14:paraId="1C9FA472" w14:textId="77777777">
        <w:trPr>
          <w:trHeight w:val="388"/>
        </w:trPr>
        <w:tc>
          <w:tcPr>
            <w:tcW w:w="2168" w:type="dxa"/>
            <w:shd w:val="clear" w:color="auto" w:fill="FFC000"/>
            <w:tcMar>
              <w:top w:w="28" w:type="dxa"/>
              <w:left w:w="108" w:type="dxa"/>
              <w:bottom w:w="28" w:type="dxa"/>
              <w:right w:w="108" w:type="dxa"/>
            </w:tcMar>
            <w:vAlign w:val="center"/>
          </w:tcPr>
          <w:p w14:paraId="5354B1EA" w14:textId="55E1EAEB" w:rsidR="0097654F" w:rsidRPr="0097654F" w:rsidRDefault="0097654F">
            <w:pPr>
              <w:pBdr>
                <w:top w:val="nil"/>
                <w:left w:val="nil"/>
                <w:bottom w:val="nil"/>
                <w:right w:val="nil"/>
                <w:between w:val="nil"/>
              </w:pBdr>
              <w:rPr>
                <w:color w:val="000000"/>
                <w:sz w:val="22"/>
                <w:szCs w:val="22"/>
                <w:lang w:val="mk-MK"/>
              </w:rPr>
            </w:pPr>
            <w:r>
              <w:rPr>
                <w:color w:val="000000"/>
                <w:sz w:val="22"/>
                <w:szCs w:val="22"/>
                <w:lang w:val="mk-MK"/>
              </w:rPr>
              <w:t>Наслов</w:t>
            </w:r>
          </w:p>
        </w:tc>
        <w:tc>
          <w:tcPr>
            <w:tcW w:w="6479" w:type="dxa"/>
            <w:tcMar>
              <w:top w:w="28" w:type="dxa"/>
              <w:left w:w="108" w:type="dxa"/>
              <w:bottom w:w="28" w:type="dxa"/>
              <w:right w:w="108" w:type="dxa"/>
            </w:tcMar>
            <w:vAlign w:val="center"/>
          </w:tcPr>
          <w:p w14:paraId="733A3F69" w14:textId="75B4C047" w:rsidR="002D7FEC" w:rsidRPr="002D7FEC" w:rsidRDefault="002D7FEC" w:rsidP="00ED462E">
            <w:pPr>
              <w:pBdr>
                <w:top w:val="nil"/>
                <w:left w:val="nil"/>
                <w:bottom w:val="nil"/>
                <w:right w:val="nil"/>
                <w:between w:val="nil"/>
              </w:pBdr>
              <w:rPr>
                <w:color w:val="000000"/>
                <w:sz w:val="22"/>
                <w:szCs w:val="22"/>
                <w:lang w:val="mk-MK"/>
              </w:rPr>
            </w:pPr>
            <w:r>
              <w:rPr>
                <w:color w:val="000000"/>
                <w:sz w:val="22"/>
                <w:szCs w:val="22"/>
                <w:lang w:val="mk-MK"/>
              </w:rPr>
              <w:t xml:space="preserve">Што претставува </w:t>
            </w:r>
            <w:r w:rsidR="00ED462E">
              <w:rPr>
                <w:color w:val="000000"/>
                <w:sz w:val="22"/>
                <w:szCs w:val="22"/>
                <w:lang w:val="en-US"/>
              </w:rPr>
              <w:t>GPDR?</w:t>
            </w:r>
          </w:p>
        </w:tc>
      </w:tr>
      <w:tr w:rsidR="00B71458" w14:paraId="1486185E"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33746249" w14:textId="06277626" w:rsidR="0097654F" w:rsidRPr="0097654F" w:rsidRDefault="0097654F">
            <w:pPr>
              <w:pBdr>
                <w:top w:val="nil"/>
                <w:left w:val="nil"/>
                <w:bottom w:val="nil"/>
                <w:right w:val="nil"/>
                <w:between w:val="nil"/>
              </w:pBdr>
              <w:rPr>
                <w:color w:val="000000"/>
                <w:sz w:val="22"/>
                <w:szCs w:val="22"/>
                <w:lang w:val="mk-MK"/>
              </w:rPr>
            </w:pPr>
            <w:r>
              <w:rPr>
                <w:color w:val="000000"/>
                <w:sz w:val="22"/>
                <w:szCs w:val="22"/>
                <w:lang w:val="mk-MK"/>
              </w:rPr>
              <w:t>Област на обука</w:t>
            </w:r>
          </w:p>
        </w:tc>
        <w:tc>
          <w:tcPr>
            <w:tcW w:w="6479" w:type="dxa"/>
            <w:tcMar>
              <w:top w:w="28" w:type="dxa"/>
              <w:left w:w="108" w:type="dxa"/>
              <w:bottom w:w="28" w:type="dxa"/>
              <w:right w:w="108" w:type="dxa"/>
            </w:tcMar>
            <w:vAlign w:val="center"/>
          </w:tcPr>
          <w:p w14:paraId="1940D64D" w14:textId="3EBDE8A6" w:rsidR="002D7FEC" w:rsidRPr="002D7FEC" w:rsidRDefault="002D7FEC">
            <w:pPr>
              <w:pBdr>
                <w:top w:val="nil"/>
                <w:left w:val="nil"/>
                <w:bottom w:val="nil"/>
                <w:right w:val="nil"/>
                <w:between w:val="nil"/>
              </w:pBdr>
              <w:rPr>
                <w:rFonts w:ascii="Arial" w:eastAsia="Arial" w:hAnsi="Arial" w:cs="Arial"/>
                <w:color w:val="000000"/>
                <w:sz w:val="18"/>
                <w:szCs w:val="18"/>
                <w:lang w:val="mk-MK"/>
              </w:rPr>
            </w:pPr>
            <w:r>
              <w:rPr>
                <w:rFonts w:ascii="Arial" w:eastAsia="Arial" w:hAnsi="Arial" w:cs="Arial"/>
                <w:i/>
                <w:color w:val="000000"/>
                <w:sz w:val="18"/>
                <w:szCs w:val="18"/>
                <w:lang w:val="mk-MK"/>
              </w:rPr>
              <w:t>Ве молиме, изберете една или повеќе од следниве категории:</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B71458" w14:paraId="3F707368" w14:textId="77777777">
              <w:tc>
                <w:tcPr>
                  <w:tcW w:w="5415" w:type="dxa"/>
                  <w:shd w:val="clear" w:color="auto" w:fill="auto"/>
                </w:tcPr>
                <w:p w14:paraId="6AAF9804" w14:textId="3101CABD" w:rsidR="002D7FEC" w:rsidRPr="002D7FEC" w:rsidRDefault="002D7FEC">
                  <w:pPr>
                    <w:pBdr>
                      <w:top w:val="nil"/>
                      <w:left w:val="nil"/>
                      <w:bottom w:val="nil"/>
                      <w:right w:val="nil"/>
                      <w:between w:val="nil"/>
                    </w:pBdr>
                    <w:rPr>
                      <w:rFonts w:ascii="Arial" w:eastAsia="Arial" w:hAnsi="Arial" w:cs="Arial"/>
                      <w:color w:val="000000"/>
                      <w:sz w:val="22"/>
                      <w:szCs w:val="22"/>
                      <w:lang w:val="mk-MK"/>
                    </w:rPr>
                  </w:pPr>
                  <w:r>
                    <w:rPr>
                      <w:rFonts w:ascii="Arial" w:eastAsia="Arial" w:hAnsi="Arial" w:cs="Arial"/>
                      <w:color w:val="000000"/>
                      <w:sz w:val="22"/>
                      <w:szCs w:val="22"/>
                      <w:lang w:val="en-US"/>
                    </w:rPr>
                    <w:t xml:space="preserve">Online </w:t>
                  </w:r>
                  <w:r>
                    <w:rPr>
                      <w:rFonts w:ascii="Arial" w:eastAsia="Arial" w:hAnsi="Arial" w:cs="Arial"/>
                      <w:color w:val="000000"/>
                      <w:sz w:val="22"/>
                      <w:szCs w:val="22"/>
                      <w:lang w:val="mk-MK"/>
                    </w:rPr>
                    <w:t>безбедност</w:t>
                  </w:r>
                </w:p>
              </w:tc>
              <w:tc>
                <w:tcPr>
                  <w:tcW w:w="556" w:type="dxa"/>
                  <w:shd w:val="clear" w:color="auto" w:fill="FFC000"/>
                </w:tcPr>
                <w:p w14:paraId="6D67BAA6" w14:textId="77777777" w:rsidR="00B71458" w:rsidRDefault="00460A95">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 xml:space="preserve">  X</w:t>
                  </w:r>
                </w:p>
              </w:tc>
            </w:tr>
            <w:tr w:rsidR="00B71458" w14:paraId="7BD53476" w14:textId="77777777">
              <w:tc>
                <w:tcPr>
                  <w:tcW w:w="5415" w:type="dxa"/>
                  <w:shd w:val="clear" w:color="auto" w:fill="auto"/>
                </w:tcPr>
                <w:p w14:paraId="5808356C" w14:textId="07EB331E" w:rsidR="002D7FEC" w:rsidRPr="002D7FEC" w:rsidRDefault="002D7FEC">
                  <w:pPr>
                    <w:pBdr>
                      <w:top w:val="nil"/>
                      <w:left w:val="nil"/>
                      <w:bottom w:val="nil"/>
                      <w:right w:val="nil"/>
                      <w:between w:val="nil"/>
                    </w:pBdr>
                    <w:rPr>
                      <w:rFonts w:ascii="Arial" w:eastAsia="Arial" w:hAnsi="Arial" w:cs="Arial"/>
                      <w:color w:val="000000"/>
                      <w:sz w:val="22"/>
                      <w:szCs w:val="22"/>
                      <w:lang w:val="mk-MK"/>
                    </w:rPr>
                  </w:pPr>
                  <w:r>
                    <w:rPr>
                      <w:rFonts w:ascii="Arial" w:eastAsia="Arial" w:hAnsi="Arial" w:cs="Arial"/>
                      <w:color w:val="000000"/>
                      <w:sz w:val="22"/>
                      <w:szCs w:val="22"/>
                      <w:lang w:val="mk-MK"/>
                    </w:rPr>
                    <w:t>К</w:t>
                  </w:r>
                  <w:r w:rsidR="00ED462E">
                    <w:rPr>
                      <w:rFonts w:ascii="Arial" w:eastAsia="Arial" w:hAnsi="Arial" w:cs="Arial"/>
                      <w:color w:val="000000"/>
                      <w:sz w:val="22"/>
                      <w:szCs w:val="22"/>
                      <w:lang w:val="mk-MK"/>
                    </w:rPr>
                    <w:t>ултурна и медиска</w:t>
                  </w:r>
                  <w:r>
                    <w:rPr>
                      <w:rFonts w:ascii="Arial" w:eastAsia="Arial" w:hAnsi="Arial" w:cs="Arial"/>
                      <w:color w:val="000000"/>
                      <w:sz w:val="22"/>
                      <w:szCs w:val="22"/>
                      <w:lang w:val="mk-MK"/>
                    </w:rPr>
                    <w:t xml:space="preserve"> писменост</w:t>
                  </w:r>
                </w:p>
              </w:tc>
              <w:tc>
                <w:tcPr>
                  <w:tcW w:w="556" w:type="dxa"/>
                  <w:shd w:val="clear" w:color="auto" w:fill="FFC000"/>
                </w:tcPr>
                <w:p w14:paraId="4DF64581" w14:textId="77777777" w:rsidR="00B71458" w:rsidRDefault="00B71458">
                  <w:pPr>
                    <w:pBdr>
                      <w:top w:val="nil"/>
                      <w:left w:val="nil"/>
                      <w:bottom w:val="nil"/>
                      <w:right w:val="nil"/>
                      <w:between w:val="nil"/>
                    </w:pBdr>
                    <w:rPr>
                      <w:rFonts w:ascii="Arial" w:eastAsia="Arial" w:hAnsi="Arial" w:cs="Arial"/>
                      <w:color w:val="000000"/>
                      <w:sz w:val="18"/>
                      <w:szCs w:val="18"/>
                    </w:rPr>
                  </w:pPr>
                </w:p>
              </w:tc>
            </w:tr>
            <w:tr w:rsidR="00B71458" w14:paraId="5DC11BB3" w14:textId="77777777">
              <w:tc>
                <w:tcPr>
                  <w:tcW w:w="5415" w:type="dxa"/>
                  <w:shd w:val="clear" w:color="auto" w:fill="auto"/>
                </w:tcPr>
                <w:p w14:paraId="3D4A8176" w14:textId="54C48679" w:rsidR="002D7FEC" w:rsidRPr="002D7FEC" w:rsidRDefault="002D7FEC">
                  <w:pPr>
                    <w:pBdr>
                      <w:top w:val="nil"/>
                      <w:left w:val="nil"/>
                      <w:bottom w:val="nil"/>
                      <w:right w:val="nil"/>
                      <w:between w:val="nil"/>
                    </w:pBdr>
                    <w:rPr>
                      <w:rFonts w:ascii="Arial" w:eastAsia="Arial" w:hAnsi="Arial" w:cs="Arial"/>
                      <w:color w:val="000000"/>
                      <w:sz w:val="22"/>
                      <w:szCs w:val="22"/>
                      <w:lang w:val="mk-MK"/>
                    </w:rPr>
                  </w:pPr>
                  <w:r>
                    <w:rPr>
                      <w:rFonts w:ascii="Arial" w:eastAsia="Arial" w:hAnsi="Arial" w:cs="Arial"/>
                      <w:color w:val="000000"/>
                      <w:sz w:val="22"/>
                      <w:szCs w:val="22"/>
                      <w:lang w:val="mk-MK"/>
                    </w:rPr>
                    <w:t>Економски трансакции</w:t>
                  </w:r>
                </w:p>
              </w:tc>
              <w:tc>
                <w:tcPr>
                  <w:tcW w:w="556" w:type="dxa"/>
                  <w:shd w:val="clear" w:color="auto" w:fill="FFC000"/>
                </w:tcPr>
                <w:p w14:paraId="6E55699A" w14:textId="77777777" w:rsidR="00B71458" w:rsidRDefault="00B71458">
                  <w:pPr>
                    <w:pBdr>
                      <w:top w:val="nil"/>
                      <w:left w:val="nil"/>
                      <w:bottom w:val="nil"/>
                      <w:right w:val="nil"/>
                      <w:between w:val="nil"/>
                    </w:pBdr>
                    <w:rPr>
                      <w:rFonts w:ascii="Arial" w:eastAsia="Arial" w:hAnsi="Arial" w:cs="Arial"/>
                      <w:color w:val="000000"/>
                      <w:sz w:val="18"/>
                      <w:szCs w:val="18"/>
                    </w:rPr>
                  </w:pPr>
                </w:p>
              </w:tc>
            </w:tr>
            <w:tr w:rsidR="00B71458" w14:paraId="4E50BD70" w14:textId="77777777">
              <w:tc>
                <w:tcPr>
                  <w:tcW w:w="5415" w:type="dxa"/>
                  <w:shd w:val="clear" w:color="auto" w:fill="auto"/>
                </w:tcPr>
                <w:p w14:paraId="54508B73" w14:textId="35D93FE6" w:rsidR="002D7FEC" w:rsidRPr="002D7FEC" w:rsidRDefault="002D7FEC">
                  <w:pPr>
                    <w:pBdr>
                      <w:top w:val="nil"/>
                      <w:left w:val="nil"/>
                      <w:bottom w:val="nil"/>
                      <w:right w:val="nil"/>
                      <w:between w:val="nil"/>
                    </w:pBdr>
                    <w:rPr>
                      <w:rFonts w:ascii="Arial" w:eastAsia="Arial" w:hAnsi="Arial" w:cs="Arial"/>
                      <w:color w:val="000000"/>
                      <w:sz w:val="22"/>
                      <w:szCs w:val="22"/>
                      <w:lang w:val="mk-MK"/>
                    </w:rPr>
                  </w:pPr>
                  <w:r>
                    <w:rPr>
                      <w:rFonts w:ascii="Arial" w:eastAsia="Arial" w:hAnsi="Arial" w:cs="Arial"/>
                      <w:color w:val="000000"/>
                      <w:sz w:val="22"/>
                      <w:szCs w:val="22"/>
                      <w:lang w:val="mk-MK"/>
                    </w:rPr>
                    <w:t>Заштита на лични податоци</w:t>
                  </w:r>
                </w:p>
              </w:tc>
              <w:tc>
                <w:tcPr>
                  <w:tcW w:w="556" w:type="dxa"/>
                  <w:shd w:val="clear" w:color="auto" w:fill="FFC000"/>
                </w:tcPr>
                <w:p w14:paraId="3102AA6C" w14:textId="77777777" w:rsidR="00B71458" w:rsidRDefault="00B71458">
                  <w:pPr>
                    <w:pBdr>
                      <w:top w:val="nil"/>
                      <w:left w:val="nil"/>
                      <w:bottom w:val="nil"/>
                      <w:right w:val="nil"/>
                      <w:between w:val="nil"/>
                    </w:pBdr>
                    <w:rPr>
                      <w:rFonts w:ascii="Arial" w:eastAsia="Arial" w:hAnsi="Arial" w:cs="Arial"/>
                      <w:color w:val="000000"/>
                      <w:sz w:val="18"/>
                      <w:szCs w:val="18"/>
                    </w:rPr>
                  </w:pPr>
                </w:p>
              </w:tc>
            </w:tr>
            <w:tr w:rsidR="00B71458" w14:paraId="68D00611" w14:textId="77777777">
              <w:tc>
                <w:tcPr>
                  <w:tcW w:w="5415" w:type="dxa"/>
                  <w:shd w:val="clear" w:color="auto" w:fill="auto"/>
                </w:tcPr>
                <w:p w14:paraId="0A80411D" w14:textId="471A2E00" w:rsidR="002D7FEC" w:rsidRPr="002D7FEC" w:rsidRDefault="002D7FEC">
                  <w:pPr>
                    <w:pBdr>
                      <w:top w:val="nil"/>
                      <w:left w:val="nil"/>
                      <w:bottom w:val="nil"/>
                      <w:right w:val="nil"/>
                      <w:between w:val="nil"/>
                    </w:pBdr>
                    <w:rPr>
                      <w:rFonts w:ascii="Arial" w:eastAsia="Arial" w:hAnsi="Arial" w:cs="Arial"/>
                      <w:color w:val="000000"/>
                      <w:sz w:val="22"/>
                      <w:szCs w:val="22"/>
                      <w:lang w:val="mk-MK"/>
                    </w:rPr>
                  </w:pPr>
                  <w:r>
                    <w:rPr>
                      <w:rFonts w:ascii="Arial" w:eastAsia="Arial" w:hAnsi="Arial" w:cs="Arial"/>
                      <w:color w:val="000000"/>
                      <w:sz w:val="22"/>
                      <w:szCs w:val="22"/>
                      <w:lang w:val="mk-MK"/>
                    </w:rPr>
                    <w:t xml:space="preserve">Дигитален идентитет и </w:t>
                  </w:r>
                  <w:r>
                    <w:rPr>
                      <w:rFonts w:ascii="Arial" w:eastAsia="Arial" w:hAnsi="Arial" w:cs="Arial"/>
                      <w:color w:val="000000"/>
                      <w:sz w:val="22"/>
                      <w:szCs w:val="22"/>
                      <w:lang w:val="en-US"/>
                    </w:rPr>
                    <w:t xml:space="preserve">online </w:t>
                  </w:r>
                  <w:r>
                    <w:rPr>
                      <w:rFonts w:ascii="Arial" w:eastAsia="Arial" w:hAnsi="Arial" w:cs="Arial"/>
                      <w:color w:val="000000"/>
                      <w:sz w:val="22"/>
                      <w:szCs w:val="22"/>
                      <w:lang w:val="mk-MK"/>
                    </w:rPr>
                    <w:t>репутација</w:t>
                  </w:r>
                </w:p>
              </w:tc>
              <w:tc>
                <w:tcPr>
                  <w:tcW w:w="556" w:type="dxa"/>
                  <w:shd w:val="clear" w:color="auto" w:fill="FFC000"/>
                </w:tcPr>
                <w:p w14:paraId="754EBDB0" w14:textId="77777777" w:rsidR="00B71458" w:rsidRDefault="00B71458">
                  <w:pPr>
                    <w:pBdr>
                      <w:top w:val="nil"/>
                      <w:left w:val="nil"/>
                      <w:bottom w:val="nil"/>
                      <w:right w:val="nil"/>
                      <w:between w:val="nil"/>
                    </w:pBdr>
                    <w:rPr>
                      <w:rFonts w:ascii="Arial" w:eastAsia="Arial" w:hAnsi="Arial" w:cs="Arial"/>
                      <w:color w:val="000000"/>
                      <w:sz w:val="18"/>
                      <w:szCs w:val="18"/>
                    </w:rPr>
                  </w:pPr>
                </w:p>
              </w:tc>
            </w:tr>
          </w:tbl>
          <w:p w14:paraId="0F85A135" w14:textId="77777777" w:rsidR="00B71458" w:rsidRDefault="00B71458">
            <w:pPr>
              <w:pBdr>
                <w:top w:val="nil"/>
                <w:left w:val="nil"/>
                <w:bottom w:val="nil"/>
                <w:right w:val="nil"/>
                <w:between w:val="nil"/>
              </w:pBdr>
              <w:rPr>
                <w:color w:val="000000"/>
                <w:sz w:val="22"/>
                <w:szCs w:val="22"/>
              </w:rPr>
            </w:pPr>
          </w:p>
        </w:tc>
      </w:tr>
      <w:tr w:rsidR="00B71458" w14:paraId="7C03D2E7"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776184C5" w14:textId="55BD29CF" w:rsidR="0097654F" w:rsidRPr="0097654F" w:rsidRDefault="0097654F">
            <w:pPr>
              <w:pBdr>
                <w:top w:val="nil"/>
                <w:left w:val="nil"/>
                <w:bottom w:val="nil"/>
                <w:right w:val="nil"/>
                <w:between w:val="nil"/>
              </w:pBdr>
              <w:rPr>
                <w:color w:val="000000"/>
                <w:sz w:val="22"/>
                <w:szCs w:val="22"/>
                <w:lang w:val="mk-MK"/>
              </w:rPr>
            </w:pPr>
            <w:r>
              <w:rPr>
                <w:color w:val="000000"/>
                <w:sz w:val="22"/>
                <w:szCs w:val="22"/>
                <w:lang w:val="mk-MK"/>
              </w:rPr>
              <w:t>Клучни зборови (мета-ознаки)</w:t>
            </w:r>
          </w:p>
        </w:tc>
        <w:tc>
          <w:tcPr>
            <w:tcW w:w="6479" w:type="dxa"/>
            <w:tcMar>
              <w:top w:w="28" w:type="dxa"/>
              <w:left w:w="108" w:type="dxa"/>
              <w:bottom w:w="28" w:type="dxa"/>
              <w:right w:w="108" w:type="dxa"/>
            </w:tcMar>
            <w:vAlign w:val="center"/>
          </w:tcPr>
          <w:p w14:paraId="732F635D" w14:textId="5F210ECD" w:rsidR="002D7FEC" w:rsidRPr="00ED462E" w:rsidRDefault="00460A95">
            <w:pPr>
              <w:pBdr>
                <w:top w:val="nil"/>
                <w:left w:val="nil"/>
                <w:bottom w:val="nil"/>
                <w:right w:val="nil"/>
                <w:between w:val="nil"/>
              </w:pBdr>
              <w:rPr>
                <w:color w:val="000000"/>
                <w:sz w:val="22"/>
                <w:szCs w:val="22"/>
              </w:rPr>
            </w:pPr>
            <w:r>
              <w:rPr>
                <w:color w:val="000000"/>
                <w:sz w:val="22"/>
                <w:szCs w:val="22"/>
              </w:rPr>
              <w:t>GDPR</w:t>
            </w:r>
            <w:r w:rsidR="00ED462E">
              <w:rPr>
                <w:color w:val="000000"/>
                <w:sz w:val="22"/>
                <w:szCs w:val="22"/>
                <w:lang w:val="mk-MK"/>
              </w:rPr>
              <w:t xml:space="preserve">, </w:t>
            </w:r>
            <w:r w:rsidR="002D7FEC">
              <w:rPr>
                <w:color w:val="000000"/>
                <w:sz w:val="22"/>
                <w:szCs w:val="22"/>
                <w:lang w:val="mk-MK"/>
              </w:rPr>
              <w:t>приватност, заштита на податоци</w:t>
            </w:r>
          </w:p>
        </w:tc>
      </w:tr>
      <w:tr w:rsidR="00B71458" w14:paraId="07A2B9F7"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39BEEC51" w14:textId="06A579BD" w:rsidR="0097654F" w:rsidRPr="0097654F" w:rsidRDefault="0097654F">
            <w:pPr>
              <w:pBdr>
                <w:top w:val="nil"/>
                <w:left w:val="nil"/>
                <w:bottom w:val="nil"/>
                <w:right w:val="nil"/>
                <w:between w:val="nil"/>
              </w:pBdr>
              <w:rPr>
                <w:color w:val="000000"/>
                <w:sz w:val="22"/>
                <w:szCs w:val="22"/>
                <w:lang w:val="mk-MK"/>
              </w:rPr>
            </w:pPr>
            <w:r>
              <w:rPr>
                <w:color w:val="000000"/>
                <w:sz w:val="22"/>
                <w:szCs w:val="22"/>
                <w:lang w:val="mk-MK"/>
              </w:rPr>
              <w:t>Овозможено од</w:t>
            </w:r>
          </w:p>
        </w:tc>
        <w:tc>
          <w:tcPr>
            <w:tcW w:w="6479" w:type="dxa"/>
            <w:tcMar>
              <w:top w:w="28" w:type="dxa"/>
              <w:left w:w="108" w:type="dxa"/>
              <w:bottom w:w="28" w:type="dxa"/>
              <w:right w:w="108" w:type="dxa"/>
            </w:tcMar>
            <w:vAlign w:val="center"/>
          </w:tcPr>
          <w:p w14:paraId="6C7CB7C4" w14:textId="77777777" w:rsidR="00B71458" w:rsidRDefault="00460A95">
            <w:pPr>
              <w:pBdr>
                <w:top w:val="nil"/>
                <w:left w:val="nil"/>
                <w:bottom w:val="nil"/>
                <w:right w:val="nil"/>
                <w:between w:val="nil"/>
              </w:pBdr>
              <w:rPr>
                <w:color w:val="000000"/>
                <w:sz w:val="22"/>
                <w:szCs w:val="22"/>
              </w:rPr>
            </w:pPr>
            <w:r>
              <w:rPr>
                <w:color w:val="000000"/>
                <w:sz w:val="22"/>
                <w:szCs w:val="22"/>
              </w:rPr>
              <w:t>ESSEI asbl</w:t>
            </w:r>
          </w:p>
        </w:tc>
      </w:tr>
      <w:tr w:rsidR="00B71458" w14:paraId="632DEB9D"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08C4F19B" w14:textId="70823DE3" w:rsidR="0097654F" w:rsidRPr="0097654F" w:rsidRDefault="0097654F">
            <w:pPr>
              <w:pBdr>
                <w:top w:val="nil"/>
                <w:left w:val="nil"/>
                <w:bottom w:val="nil"/>
                <w:right w:val="nil"/>
                <w:between w:val="nil"/>
              </w:pBdr>
              <w:rPr>
                <w:color w:val="000000"/>
                <w:sz w:val="22"/>
                <w:szCs w:val="22"/>
                <w:lang w:val="mk-MK"/>
              </w:rPr>
            </w:pPr>
            <w:r>
              <w:rPr>
                <w:color w:val="000000"/>
                <w:sz w:val="22"/>
                <w:szCs w:val="22"/>
                <w:lang w:val="mk-MK"/>
              </w:rPr>
              <w:t>Јазик</w:t>
            </w:r>
          </w:p>
        </w:tc>
        <w:tc>
          <w:tcPr>
            <w:tcW w:w="6479" w:type="dxa"/>
            <w:tcBorders>
              <w:bottom w:val="single" w:sz="4" w:space="0" w:color="000000"/>
            </w:tcBorders>
            <w:tcMar>
              <w:top w:w="28" w:type="dxa"/>
              <w:left w:w="108" w:type="dxa"/>
              <w:bottom w:w="28" w:type="dxa"/>
              <w:right w:w="108" w:type="dxa"/>
            </w:tcMar>
            <w:vAlign w:val="center"/>
          </w:tcPr>
          <w:p w14:paraId="0675759E" w14:textId="58447EC9" w:rsidR="002D7FEC" w:rsidRPr="002D7FEC" w:rsidRDefault="002D7FEC">
            <w:pPr>
              <w:pBdr>
                <w:top w:val="nil"/>
                <w:left w:val="nil"/>
                <w:bottom w:val="nil"/>
                <w:right w:val="nil"/>
                <w:between w:val="nil"/>
              </w:pBdr>
              <w:rPr>
                <w:color w:val="000000"/>
                <w:sz w:val="22"/>
                <w:szCs w:val="22"/>
                <w:lang w:val="mk-MK"/>
              </w:rPr>
            </w:pPr>
            <w:r>
              <w:rPr>
                <w:color w:val="000000"/>
                <w:sz w:val="22"/>
                <w:szCs w:val="22"/>
                <w:lang w:val="mk-MK"/>
              </w:rPr>
              <w:t>Англиски</w:t>
            </w:r>
          </w:p>
        </w:tc>
      </w:tr>
      <w:tr w:rsidR="00B71458" w14:paraId="7A7F0B88" w14:textId="77777777">
        <w:trPr>
          <w:trHeight w:val="387"/>
        </w:trPr>
        <w:tc>
          <w:tcPr>
            <w:tcW w:w="8647" w:type="dxa"/>
            <w:gridSpan w:val="2"/>
            <w:shd w:val="clear" w:color="auto" w:fill="FFD966"/>
            <w:tcMar>
              <w:top w:w="28" w:type="dxa"/>
              <w:left w:w="108" w:type="dxa"/>
              <w:bottom w:w="28" w:type="dxa"/>
              <w:right w:w="108" w:type="dxa"/>
            </w:tcMar>
            <w:vAlign w:val="center"/>
          </w:tcPr>
          <w:p w14:paraId="73B4CF3B" w14:textId="4E8299EC" w:rsidR="0097654F" w:rsidRDefault="0097654F">
            <w:pPr>
              <w:pBdr>
                <w:top w:val="nil"/>
                <w:left w:val="nil"/>
                <w:bottom w:val="nil"/>
                <w:right w:val="nil"/>
                <w:between w:val="nil"/>
              </w:pBdr>
              <w:rPr>
                <w:color w:val="000000"/>
                <w:sz w:val="22"/>
                <w:szCs w:val="22"/>
              </w:rPr>
            </w:pPr>
            <w:r w:rsidRPr="0097654F">
              <w:rPr>
                <w:color w:val="000000"/>
                <w:sz w:val="22"/>
                <w:szCs w:val="22"/>
              </w:rPr>
              <w:t>Резултати / цели / исходи од учењето</w:t>
            </w:r>
          </w:p>
        </w:tc>
      </w:tr>
      <w:tr w:rsidR="00B71458" w14:paraId="441535C9" w14:textId="77777777">
        <w:tc>
          <w:tcPr>
            <w:tcW w:w="8647" w:type="dxa"/>
            <w:gridSpan w:val="2"/>
            <w:tcBorders>
              <w:bottom w:val="single" w:sz="4" w:space="0" w:color="000000"/>
            </w:tcBorders>
            <w:tcMar>
              <w:top w:w="28" w:type="dxa"/>
              <w:left w:w="108" w:type="dxa"/>
              <w:bottom w:w="28" w:type="dxa"/>
              <w:right w:w="108" w:type="dxa"/>
            </w:tcMar>
          </w:tcPr>
          <w:p w14:paraId="7B87B67D" w14:textId="47AC75C8" w:rsidR="002D7FEC" w:rsidRPr="002D7FEC" w:rsidRDefault="002D7FEC" w:rsidP="002D7FEC">
            <w:pPr>
              <w:pBdr>
                <w:top w:val="nil"/>
                <w:left w:val="nil"/>
                <w:bottom w:val="nil"/>
                <w:right w:val="nil"/>
                <w:between w:val="nil"/>
              </w:pBdr>
              <w:rPr>
                <w:iCs/>
                <w:color w:val="000000"/>
                <w:sz w:val="22"/>
                <w:szCs w:val="22"/>
              </w:rPr>
            </w:pPr>
            <w:r w:rsidRPr="002D7FEC">
              <w:rPr>
                <w:iCs/>
                <w:color w:val="000000"/>
                <w:sz w:val="22"/>
                <w:szCs w:val="22"/>
              </w:rPr>
              <w:t>На к</w:t>
            </w:r>
            <w:r w:rsidR="00ED462E">
              <w:rPr>
                <w:iCs/>
                <w:color w:val="000000"/>
                <w:sz w:val="22"/>
                <w:szCs w:val="22"/>
              </w:rPr>
              <w:t>рајот од овој модул ќе</w:t>
            </w:r>
            <w:r w:rsidRPr="002D7FEC">
              <w:rPr>
                <w:iCs/>
                <w:color w:val="000000"/>
                <w:sz w:val="22"/>
                <w:szCs w:val="22"/>
              </w:rPr>
              <w:t>:</w:t>
            </w:r>
          </w:p>
          <w:p w14:paraId="2070C7C8" w14:textId="58ABD52F" w:rsidR="002D7FEC" w:rsidRPr="002D7FEC" w:rsidRDefault="002D7FEC" w:rsidP="002D7FEC">
            <w:pPr>
              <w:pBdr>
                <w:top w:val="nil"/>
                <w:left w:val="nil"/>
                <w:bottom w:val="nil"/>
                <w:right w:val="nil"/>
                <w:between w:val="nil"/>
              </w:pBdr>
              <w:rPr>
                <w:iCs/>
                <w:color w:val="000000"/>
                <w:sz w:val="22"/>
                <w:szCs w:val="22"/>
                <w:lang w:val="mk-MK"/>
              </w:rPr>
            </w:pPr>
            <w:r w:rsidRPr="002D7FEC">
              <w:rPr>
                <w:iCs/>
                <w:color w:val="000000"/>
                <w:sz w:val="22"/>
                <w:szCs w:val="22"/>
              </w:rPr>
              <w:t xml:space="preserve">● </w:t>
            </w:r>
            <w:r w:rsidR="00ED462E">
              <w:rPr>
                <w:iCs/>
                <w:color w:val="000000"/>
                <w:sz w:val="22"/>
                <w:szCs w:val="22"/>
                <w:lang w:val="mk-MK"/>
              </w:rPr>
              <w:t xml:space="preserve">Дознаете за  </w:t>
            </w:r>
            <w:r w:rsidR="00ED462E">
              <w:rPr>
                <w:iCs/>
                <w:color w:val="000000"/>
                <w:sz w:val="22"/>
                <w:szCs w:val="22"/>
                <w:lang w:val="en-US"/>
              </w:rPr>
              <w:t>GDPR</w:t>
            </w:r>
            <w:r>
              <w:rPr>
                <w:iCs/>
                <w:color w:val="000000"/>
                <w:sz w:val="22"/>
                <w:szCs w:val="22"/>
                <w:lang w:val="mk-MK"/>
              </w:rPr>
              <w:t>;</w:t>
            </w:r>
          </w:p>
          <w:p w14:paraId="21AD0C90" w14:textId="77777777" w:rsidR="002D7FEC" w:rsidRPr="002D7FEC" w:rsidRDefault="002D7FEC" w:rsidP="002D7FEC">
            <w:pPr>
              <w:pBdr>
                <w:top w:val="nil"/>
                <w:left w:val="nil"/>
                <w:bottom w:val="nil"/>
                <w:right w:val="nil"/>
                <w:between w:val="nil"/>
              </w:pBdr>
              <w:rPr>
                <w:iCs/>
                <w:color w:val="000000"/>
                <w:sz w:val="22"/>
                <w:szCs w:val="22"/>
              </w:rPr>
            </w:pPr>
            <w:r w:rsidRPr="002D7FEC">
              <w:rPr>
                <w:iCs/>
                <w:color w:val="000000"/>
                <w:sz w:val="22"/>
                <w:szCs w:val="22"/>
              </w:rPr>
              <w:t>Позадина, размер и опсег…</w:t>
            </w:r>
          </w:p>
          <w:p w14:paraId="06C7C00A" w14:textId="6D24BB27" w:rsidR="002D7FEC" w:rsidRPr="002D7FEC" w:rsidRDefault="002D7FEC" w:rsidP="002D7FEC">
            <w:pPr>
              <w:pBdr>
                <w:top w:val="nil"/>
                <w:left w:val="nil"/>
                <w:bottom w:val="nil"/>
                <w:right w:val="nil"/>
                <w:between w:val="nil"/>
              </w:pBdr>
              <w:rPr>
                <w:iCs/>
                <w:color w:val="000000"/>
                <w:sz w:val="22"/>
                <w:szCs w:val="22"/>
                <w:lang w:val="mk-MK"/>
              </w:rPr>
            </w:pPr>
            <w:r w:rsidRPr="002D7FEC">
              <w:rPr>
                <w:iCs/>
                <w:color w:val="000000"/>
                <w:sz w:val="22"/>
                <w:szCs w:val="22"/>
              </w:rPr>
              <w:t>● Стекнете свест за вашите (дигитални) права</w:t>
            </w:r>
            <w:r>
              <w:rPr>
                <w:iCs/>
                <w:color w:val="000000"/>
                <w:sz w:val="22"/>
                <w:szCs w:val="22"/>
                <w:lang w:val="mk-MK"/>
              </w:rPr>
              <w:t>;</w:t>
            </w:r>
          </w:p>
          <w:p w14:paraId="381EFD4D" w14:textId="77777777" w:rsidR="002D7FEC" w:rsidRPr="002D7FEC" w:rsidRDefault="002D7FEC" w:rsidP="002D7FEC">
            <w:pPr>
              <w:pBdr>
                <w:top w:val="nil"/>
                <w:left w:val="nil"/>
                <w:bottom w:val="nil"/>
                <w:right w:val="nil"/>
                <w:between w:val="nil"/>
              </w:pBdr>
              <w:rPr>
                <w:iCs/>
                <w:color w:val="000000"/>
                <w:sz w:val="22"/>
                <w:szCs w:val="22"/>
              </w:rPr>
            </w:pPr>
            <w:r w:rsidRPr="002D7FEC">
              <w:rPr>
                <w:iCs/>
                <w:color w:val="000000"/>
                <w:sz w:val="22"/>
                <w:szCs w:val="22"/>
              </w:rPr>
              <w:t>Право да се биде заборавен</w:t>
            </w:r>
          </w:p>
          <w:p w14:paraId="17E83942" w14:textId="31DAD981" w:rsidR="002D7FEC" w:rsidRPr="002D7FEC" w:rsidRDefault="00ED462E" w:rsidP="002D7FEC">
            <w:pPr>
              <w:pBdr>
                <w:top w:val="nil"/>
                <w:left w:val="nil"/>
                <w:bottom w:val="nil"/>
                <w:right w:val="nil"/>
                <w:between w:val="nil"/>
              </w:pBdr>
              <w:rPr>
                <w:iCs/>
                <w:color w:val="000000"/>
                <w:sz w:val="22"/>
                <w:szCs w:val="22"/>
                <w:lang w:val="mk-MK"/>
              </w:rPr>
            </w:pPr>
            <w:r>
              <w:rPr>
                <w:iCs/>
                <w:color w:val="000000"/>
                <w:sz w:val="22"/>
                <w:szCs w:val="22"/>
              </w:rPr>
              <w:t xml:space="preserve">● Разберете </w:t>
            </w:r>
            <w:r>
              <w:rPr>
                <w:iCs/>
                <w:color w:val="000000"/>
                <w:sz w:val="22"/>
                <w:szCs w:val="22"/>
                <w:lang w:val="mk-MK"/>
              </w:rPr>
              <w:t xml:space="preserve">што се </w:t>
            </w:r>
            <w:r>
              <w:rPr>
                <w:iCs/>
                <w:color w:val="000000"/>
                <w:sz w:val="22"/>
                <w:szCs w:val="22"/>
              </w:rPr>
              <w:t>колачиња и која е нивната цел</w:t>
            </w:r>
            <w:r w:rsidR="002D7FEC">
              <w:rPr>
                <w:iCs/>
                <w:color w:val="000000"/>
                <w:sz w:val="22"/>
                <w:szCs w:val="22"/>
                <w:lang w:val="mk-MK"/>
              </w:rPr>
              <w:t>.</w:t>
            </w:r>
          </w:p>
          <w:p w14:paraId="2BFAF0C9" w14:textId="42E95AFD" w:rsidR="002D7FEC" w:rsidRPr="002D7FEC" w:rsidRDefault="002D7FEC" w:rsidP="002D7FEC">
            <w:pPr>
              <w:pBdr>
                <w:top w:val="nil"/>
                <w:left w:val="nil"/>
                <w:bottom w:val="nil"/>
                <w:right w:val="nil"/>
                <w:between w:val="nil"/>
              </w:pBdr>
              <w:rPr>
                <w:iCs/>
                <w:color w:val="000000"/>
                <w:sz w:val="22"/>
                <w:szCs w:val="22"/>
              </w:rPr>
            </w:pPr>
            <w:r w:rsidRPr="002D7FEC">
              <w:rPr>
                <w:iCs/>
                <w:color w:val="000000"/>
                <w:sz w:val="22"/>
                <w:szCs w:val="22"/>
              </w:rPr>
              <w:t>Кога се штетни и кога не се…</w:t>
            </w:r>
          </w:p>
          <w:p w14:paraId="40597CCA" w14:textId="77777777" w:rsidR="00B71458" w:rsidRDefault="00B71458">
            <w:pPr>
              <w:pBdr>
                <w:top w:val="nil"/>
                <w:left w:val="nil"/>
                <w:bottom w:val="nil"/>
                <w:right w:val="nil"/>
                <w:between w:val="nil"/>
              </w:pBdr>
              <w:ind w:left="720"/>
              <w:rPr>
                <w:i/>
                <w:sz w:val="22"/>
                <w:szCs w:val="22"/>
              </w:rPr>
            </w:pPr>
          </w:p>
        </w:tc>
      </w:tr>
      <w:tr w:rsidR="00B71458" w14:paraId="04ABE437" w14:textId="77777777">
        <w:trPr>
          <w:trHeight w:val="387"/>
        </w:trPr>
        <w:tc>
          <w:tcPr>
            <w:tcW w:w="8647" w:type="dxa"/>
            <w:gridSpan w:val="2"/>
            <w:shd w:val="clear" w:color="auto" w:fill="FFD966"/>
            <w:tcMar>
              <w:top w:w="28" w:type="dxa"/>
              <w:left w:w="108" w:type="dxa"/>
              <w:bottom w:w="28" w:type="dxa"/>
              <w:right w:w="108" w:type="dxa"/>
            </w:tcMar>
            <w:vAlign w:val="center"/>
          </w:tcPr>
          <w:p w14:paraId="7CBD4924" w14:textId="759A6451" w:rsidR="0097654F" w:rsidRPr="0097654F" w:rsidRDefault="0097654F">
            <w:pPr>
              <w:pBdr>
                <w:top w:val="nil"/>
                <w:left w:val="nil"/>
                <w:bottom w:val="nil"/>
                <w:right w:val="nil"/>
                <w:between w:val="nil"/>
              </w:pBdr>
              <w:rPr>
                <w:color w:val="000000"/>
                <w:sz w:val="22"/>
                <w:szCs w:val="22"/>
                <w:lang w:val="mk-MK"/>
              </w:rPr>
            </w:pPr>
            <w:r>
              <w:rPr>
                <w:color w:val="000000"/>
                <w:sz w:val="22"/>
                <w:szCs w:val="22"/>
                <w:lang w:val="mk-MK"/>
              </w:rPr>
              <w:lastRenderedPageBreak/>
              <w:t>Опис</w:t>
            </w:r>
          </w:p>
        </w:tc>
      </w:tr>
      <w:tr w:rsidR="00B71458" w14:paraId="2B8A66DA" w14:textId="77777777">
        <w:tc>
          <w:tcPr>
            <w:tcW w:w="8647" w:type="dxa"/>
            <w:gridSpan w:val="2"/>
            <w:tcBorders>
              <w:bottom w:val="single" w:sz="4" w:space="0" w:color="000000"/>
            </w:tcBorders>
            <w:tcMar>
              <w:top w:w="28" w:type="dxa"/>
              <w:left w:w="108" w:type="dxa"/>
              <w:bottom w:w="28" w:type="dxa"/>
              <w:right w:w="108" w:type="dxa"/>
            </w:tcMar>
          </w:tcPr>
          <w:p w14:paraId="705641A9" w14:textId="33D6E9DA" w:rsidR="002D7FEC" w:rsidRDefault="002D7FEC">
            <w:pPr>
              <w:pBdr>
                <w:top w:val="nil"/>
                <w:left w:val="nil"/>
                <w:bottom w:val="nil"/>
                <w:right w:val="nil"/>
                <w:between w:val="nil"/>
              </w:pBdr>
              <w:rPr>
                <w:color w:val="000000"/>
                <w:sz w:val="22"/>
                <w:szCs w:val="22"/>
              </w:rPr>
            </w:pPr>
          </w:p>
          <w:p w14:paraId="68C20AF2" w14:textId="2E1E8EEC" w:rsidR="002D7FEC" w:rsidRDefault="00ED462E">
            <w:pPr>
              <w:pBdr>
                <w:top w:val="nil"/>
                <w:left w:val="nil"/>
                <w:bottom w:val="nil"/>
                <w:right w:val="nil"/>
                <w:between w:val="nil"/>
              </w:pBdr>
              <w:rPr>
                <w:color w:val="000000"/>
                <w:sz w:val="22"/>
                <w:szCs w:val="22"/>
                <w:lang w:val="mk-MK"/>
              </w:rPr>
            </w:pPr>
            <w:r>
              <w:rPr>
                <w:color w:val="000000"/>
                <w:sz w:val="22"/>
                <w:szCs w:val="22"/>
                <w:lang w:val="mk-MK"/>
              </w:rPr>
              <w:t xml:space="preserve">Дали </w:t>
            </w:r>
            <w:r w:rsidR="002D7FEC" w:rsidRPr="002D7FEC">
              <w:rPr>
                <w:color w:val="000000"/>
                <w:sz w:val="22"/>
                <w:szCs w:val="22"/>
                <w:lang w:val="mk-MK"/>
              </w:rPr>
              <w:t>сте забележале дека секогаш кога ќе се обиде</w:t>
            </w:r>
            <w:r>
              <w:rPr>
                <w:color w:val="000000"/>
                <w:sz w:val="22"/>
                <w:szCs w:val="22"/>
                <w:lang w:val="mk-MK"/>
              </w:rPr>
              <w:t>те да пристапите до веб-страна, се појавува известување кое бара внимателно да го</w:t>
            </w:r>
            <w:r w:rsidR="002D7FEC" w:rsidRPr="002D7FEC">
              <w:rPr>
                <w:color w:val="000000"/>
                <w:sz w:val="22"/>
                <w:szCs w:val="22"/>
                <w:lang w:val="mk-MK"/>
              </w:rPr>
              <w:t xml:space="preserve"> прочитате (и на крајот да </w:t>
            </w:r>
            <w:r>
              <w:rPr>
                <w:color w:val="000000"/>
                <w:sz w:val="22"/>
                <w:szCs w:val="22"/>
                <w:lang w:val="mk-MK"/>
              </w:rPr>
              <w:t>ја прифатите/одбиете</w:t>
            </w:r>
            <w:r w:rsidR="002D7FEC" w:rsidRPr="002D7FEC">
              <w:rPr>
                <w:color w:val="000000"/>
                <w:sz w:val="22"/>
                <w:szCs w:val="22"/>
                <w:lang w:val="mk-MK"/>
              </w:rPr>
              <w:t xml:space="preserve">) нивната политика за колачиња? </w:t>
            </w:r>
          </w:p>
          <w:p w14:paraId="42BCAABA" w14:textId="77777777" w:rsidR="002D7FEC" w:rsidRDefault="002D7FEC">
            <w:pPr>
              <w:pBdr>
                <w:top w:val="nil"/>
                <w:left w:val="nil"/>
                <w:bottom w:val="nil"/>
                <w:right w:val="nil"/>
                <w:between w:val="nil"/>
              </w:pBdr>
              <w:rPr>
                <w:color w:val="000000"/>
                <w:sz w:val="22"/>
                <w:szCs w:val="22"/>
                <w:lang w:val="mk-MK"/>
              </w:rPr>
            </w:pPr>
          </w:p>
          <w:p w14:paraId="0A7FB721" w14:textId="313D8ACF" w:rsidR="002D7FEC" w:rsidRDefault="00ED462E">
            <w:pPr>
              <w:pBdr>
                <w:top w:val="nil"/>
                <w:left w:val="nil"/>
                <w:bottom w:val="nil"/>
                <w:right w:val="nil"/>
                <w:between w:val="nil"/>
              </w:pBdr>
              <w:rPr>
                <w:color w:val="000000"/>
                <w:sz w:val="22"/>
                <w:szCs w:val="22"/>
                <w:lang w:val="mk-MK"/>
              </w:rPr>
            </w:pPr>
            <w:r>
              <w:rPr>
                <w:color w:val="000000"/>
                <w:sz w:val="22"/>
                <w:szCs w:val="22"/>
                <w:lang w:val="mk-MK"/>
              </w:rPr>
              <w:t>Што е колаче и на</w:t>
            </w:r>
            <w:r w:rsidR="002D7FEC" w:rsidRPr="002D7FEC">
              <w:rPr>
                <w:color w:val="000000"/>
                <w:sz w:val="22"/>
                <w:szCs w:val="22"/>
                <w:lang w:val="mk-MK"/>
              </w:rPr>
              <w:t xml:space="preserve"> што се однесува ова</w:t>
            </w:r>
            <w:r>
              <w:rPr>
                <w:color w:val="000000"/>
                <w:sz w:val="22"/>
                <w:szCs w:val="22"/>
                <w:lang w:val="mk-MK"/>
              </w:rPr>
              <w:t xml:space="preserve"> известување</w:t>
            </w:r>
            <w:r w:rsidR="002D7FEC" w:rsidRPr="002D7FEC">
              <w:rPr>
                <w:color w:val="000000"/>
                <w:sz w:val="22"/>
                <w:szCs w:val="22"/>
                <w:lang w:val="mk-MK"/>
              </w:rPr>
              <w:t xml:space="preserve">? Зошто </w:t>
            </w:r>
            <w:r>
              <w:rPr>
                <w:color w:val="000000"/>
                <w:sz w:val="22"/>
                <w:szCs w:val="22"/>
                <w:lang w:val="en-US"/>
              </w:rPr>
              <w:t xml:space="preserve">www </w:t>
            </w:r>
            <w:r w:rsidR="002D7FEC" w:rsidRPr="002D7FEC">
              <w:rPr>
                <w:color w:val="000000"/>
                <w:sz w:val="22"/>
                <w:szCs w:val="22"/>
                <w:lang w:val="mk-MK"/>
              </w:rPr>
              <w:t>е толку</w:t>
            </w:r>
            <w:r>
              <w:rPr>
                <w:color w:val="000000"/>
                <w:sz w:val="22"/>
                <w:szCs w:val="22"/>
                <w:lang w:val="mk-MK"/>
              </w:rPr>
              <w:t xml:space="preserve"> внимателен во однос на </w:t>
            </w:r>
            <w:r w:rsidR="002D7FEC" w:rsidRPr="002D7FEC">
              <w:rPr>
                <w:color w:val="000000"/>
                <w:sz w:val="22"/>
                <w:szCs w:val="22"/>
                <w:lang w:val="mk-MK"/>
              </w:rPr>
              <w:t xml:space="preserve">условите за вашата приватност и (дигитален) идентитет? </w:t>
            </w:r>
          </w:p>
          <w:p w14:paraId="21E87593" w14:textId="77777777" w:rsidR="002D7FEC" w:rsidRDefault="002D7FEC">
            <w:pPr>
              <w:pBdr>
                <w:top w:val="nil"/>
                <w:left w:val="nil"/>
                <w:bottom w:val="nil"/>
                <w:right w:val="nil"/>
                <w:between w:val="nil"/>
              </w:pBdr>
              <w:rPr>
                <w:color w:val="000000"/>
                <w:sz w:val="22"/>
                <w:szCs w:val="22"/>
                <w:lang w:val="mk-MK"/>
              </w:rPr>
            </w:pPr>
          </w:p>
          <w:p w14:paraId="316B1B95" w14:textId="77E3AEBB" w:rsidR="002D7FEC" w:rsidRDefault="002D7FEC">
            <w:pPr>
              <w:pBdr>
                <w:top w:val="nil"/>
                <w:left w:val="nil"/>
                <w:bottom w:val="nil"/>
                <w:right w:val="nil"/>
                <w:between w:val="nil"/>
              </w:pBdr>
              <w:rPr>
                <w:color w:val="000000"/>
                <w:sz w:val="22"/>
                <w:szCs w:val="22"/>
                <w:lang w:val="mk-MK"/>
              </w:rPr>
            </w:pPr>
            <w:r w:rsidRPr="002D7FEC">
              <w:rPr>
                <w:color w:val="000000"/>
                <w:sz w:val="22"/>
                <w:szCs w:val="22"/>
                <w:lang w:val="mk-MK"/>
              </w:rPr>
              <w:t>Додека сурфате</w:t>
            </w:r>
            <w:r w:rsidR="00ED462E">
              <w:rPr>
                <w:color w:val="000000"/>
                <w:sz w:val="22"/>
                <w:szCs w:val="22"/>
                <w:lang w:val="mk-MK"/>
              </w:rPr>
              <w:t xml:space="preserve"> на Интернет, можеби сте сретнале</w:t>
            </w:r>
            <w:r w:rsidRPr="002D7FEC">
              <w:rPr>
                <w:color w:val="000000"/>
                <w:sz w:val="22"/>
                <w:szCs w:val="22"/>
                <w:lang w:val="mk-MK"/>
              </w:rPr>
              <w:t xml:space="preserve"> – или сте прочитале – нешто познато како </w:t>
            </w:r>
            <w:r w:rsidR="00ED462E">
              <w:rPr>
                <w:color w:val="000000"/>
                <w:sz w:val="22"/>
                <w:szCs w:val="22"/>
                <w:lang w:val="en-US"/>
              </w:rPr>
              <w:t>GDPR</w:t>
            </w:r>
            <w:r w:rsidRPr="002D7FEC">
              <w:rPr>
                <w:color w:val="000000"/>
                <w:sz w:val="22"/>
                <w:szCs w:val="22"/>
                <w:lang w:val="mk-MK"/>
              </w:rPr>
              <w:t>...но во пракса, што е</w:t>
            </w:r>
            <w:r>
              <w:rPr>
                <w:color w:val="000000"/>
                <w:sz w:val="22"/>
                <w:szCs w:val="22"/>
                <w:lang w:val="mk-MK"/>
              </w:rPr>
              <w:t xml:space="preserve"> </w:t>
            </w:r>
            <w:r w:rsidR="00ED462E">
              <w:rPr>
                <w:color w:val="000000"/>
                <w:sz w:val="22"/>
                <w:szCs w:val="22"/>
                <w:lang w:val="en-US"/>
              </w:rPr>
              <w:t>GDPR?</w:t>
            </w:r>
          </w:p>
          <w:p w14:paraId="059B2295" w14:textId="0E320EB6" w:rsidR="002D7FEC" w:rsidRDefault="002D7FEC">
            <w:pPr>
              <w:pBdr>
                <w:top w:val="nil"/>
                <w:left w:val="nil"/>
                <w:bottom w:val="nil"/>
                <w:right w:val="nil"/>
                <w:between w:val="nil"/>
              </w:pBdr>
              <w:rPr>
                <w:color w:val="000000"/>
                <w:sz w:val="22"/>
                <w:szCs w:val="22"/>
              </w:rPr>
            </w:pPr>
          </w:p>
        </w:tc>
      </w:tr>
      <w:tr w:rsidR="00B71458" w14:paraId="307092EC" w14:textId="77777777">
        <w:trPr>
          <w:trHeight w:val="387"/>
        </w:trPr>
        <w:tc>
          <w:tcPr>
            <w:tcW w:w="8647" w:type="dxa"/>
            <w:gridSpan w:val="2"/>
            <w:shd w:val="clear" w:color="auto" w:fill="FFD966"/>
            <w:tcMar>
              <w:top w:w="28" w:type="dxa"/>
              <w:left w:w="108" w:type="dxa"/>
              <w:bottom w:w="28" w:type="dxa"/>
              <w:right w:w="108" w:type="dxa"/>
            </w:tcMar>
            <w:vAlign w:val="center"/>
          </w:tcPr>
          <w:p w14:paraId="77987FED" w14:textId="66960D06" w:rsidR="0097654F" w:rsidRPr="0097654F" w:rsidRDefault="0097654F">
            <w:pPr>
              <w:pBdr>
                <w:top w:val="nil"/>
                <w:left w:val="nil"/>
                <w:bottom w:val="nil"/>
                <w:right w:val="nil"/>
                <w:between w:val="nil"/>
              </w:pBdr>
              <w:rPr>
                <w:color w:val="000000"/>
                <w:sz w:val="22"/>
                <w:szCs w:val="22"/>
                <w:lang w:val="mk-MK"/>
              </w:rPr>
            </w:pPr>
            <w:r>
              <w:rPr>
                <w:color w:val="000000"/>
                <w:sz w:val="22"/>
                <w:szCs w:val="22"/>
                <w:lang w:val="mk-MK"/>
              </w:rPr>
              <w:t>Содржината поделена во 3 модули</w:t>
            </w:r>
          </w:p>
        </w:tc>
      </w:tr>
      <w:tr w:rsidR="00B71458" w14:paraId="3BF60B5B" w14:textId="77777777">
        <w:tc>
          <w:tcPr>
            <w:tcW w:w="8647" w:type="dxa"/>
            <w:gridSpan w:val="2"/>
            <w:tcBorders>
              <w:bottom w:val="single" w:sz="4" w:space="0" w:color="000000"/>
            </w:tcBorders>
            <w:tcMar>
              <w:top w:w="28" w:type="dxa"/>
              <w:left w:w="108" w:type="dxa"/>
              <w:bottom w:w="28" w:type="dxa"/>
              <w:right w:w="108" w:type="dxa"/>
            </w:tcMar>
          </w:tcPr>
          <w:p w14:paraId="4CBBAECB" w14:textId="6AAFB2A4" w:rsidR="00B71458" w:rsidRDefault="00B71458">
            <w:pPr>
              <w:jc w:val="both"/>
              <w:rPr>
                <w:sz w:val="22"/>
                <w:szCs w:val="22"/>
              </w:rPr>
            </w:pPr>
          </w:p>
          <w:p w14:paraId="71368DA5" w14:textId="77777777" w:rsidR="009225DE" w:rsidRPr="009225DE" w:rsidRDefault="009225DE" w:rsidP="009225DE">
            <w:pPr>
              <w:jc w:val="both"/>
              <w:rPr>
                <w:b/>
                <w:bCs/>
                <w:sz w:val="22"/>
                <w:szCs w:val="22"/>
              </w:rPr>
            </w:pPr>
            <w:r w:rsidRPr="009225DE">
              <w:rPr>
                <w:b/>
                <w:bCs/>
                <w:sz w:val="22"/>
                <w:szCs w:val="22"/>
              </w:rPr>
              <w:t>Модул 1: Што е GDPR?</w:t>
            </w:r>
          </w:p>
          <w:p w14:paraId="6210D733" w14:textId="77777777" w:rsidR="00ED462E" w:rsidRPr="00ED462E" w:rsidRDefault="00ED462E" w:rsidP="00ED462E">
            <w:pPr>
              <w:jc w:val="both"/>
              <w:rPr>
                <w:sz w:val="22"/>
                <w:szCs w:val="22"/>
                <w:lang w:val="mk-MK"/>
              </w:rPr>
            </w:pPr>
            <w:r w:rsidRPr="00ED462E">
              <w:rPr>
                <w:sz w:val="22"/>
                <w:szCs w:val="22"/>
                <w:lang w:val="mk-MK"/>
              </w:rPr>
              <w:t xml:space="preserve">Дали сте забележале дека секогаш кога ќе се обидете да пристапите до веб-страна, се појавува известување кое бара внимателно да го прочитате (и на крајот да ја прифатите/одбиете) нивната политика за колачиња? </w:t>
            </w:r>
          </w:p>
          <w:p w14:paraId="3B1CAE32" w14:textId="77777777" w:rsidR="00ED462E" w:rsidRPr="00ED462E" w:rsidRDefault="00ED462E" w:rsidP="00ED462E">
            <w:pPr>
              <w:jc w:val="both"/>
              <w:rPr>
                <w:sz w:val="22"/>
                <w:szCs w:val="22"/>
                <w:lang w:val="mk-MK"/>
              </w:rPr>
            </w:pPr>
          </w:p>
          <w:p w14:paraId="565398DE" w14:textId="77777777" w:rsidR="00ED462E" w:rsidRPr="00ED462E" w:rsidRDefault="00ED462E" w:rsidP="00ED462E">
            <w:pPr>
              <w:jc w:val="both"/>
              <w:rPr>
                <w:sz w:val="22"/>
                <w:szCs w:val="22"/>
                <w:lang w:val="mk-MK"/>
              </w:rPr>
            </w:pPr>
            <w:r w:rsidRPr="00ED462E">
              <w:rPr>
                <w:sz w:val="22"/>
                <w:szCs w:val="22"/>
                <w:lang w:val="mk-MK"/>
              </w:rPr>
              <w:t xml:space="preserve">Што е колаче и на што се однесува ова известување? Зошто </w:t>
            </w:r>
            <w:r w:rsidRPr="00ED462E">
              <w:rPr>
                <w:sz w:val="22"/>
                <w:szCs w:val="22"/>
                <w:lang w:val="en-US"/>
              </w:rPr>
              <w:t xml:space="preserve">www </w:t>
            </w:r>
            <w:r w:rsidRPr="00ED462E">
              <w:rPr>
                <w:sz w:val="22"/>
                <w:szCs w:val="22"/>
                <w:lang w:val="mk-MK"/>
              </w:rPr>
              <w:t xml:space="preserve">е толку внимателен во однос на условите за вашата приватност и (дигитален) идентитет? </w:t>
            </w:r>
          </w:p>
          <w:p w14:paraId="601C5B48" w14:textId="77777777" w:rsidR="00ED462E" w:rsidRPr="00ED462E" w:rsidRDefault="00ED462E" w:rsidP="00ED462E">
            <w:pPr>
              <w:jc w:val="both"/>
              <w:rPr>
                <w:sz w:val="22"/>
                <w:szCs w:val="22"/>
                <w:lang w:val="mk-MK"/>
              </w:rPr>
            </w:pPr>
          </w:p>
          <w:p w14:paraId="3AE6C2CE" w14:textId="77777777" w:rsidR="00ED462E" w:rsidRPr="00ED462E" w:rsidRDefault="00ED462E" w:rsidP="00ED462E">
            <w:pPr>
              <w:jc w:val="both"/>
              <w:rPr>
                <w:sz w:val="22"/>
                <w:szCs w:val="22"/>
                <w:lang w:val="mk-MK"/>
              </w:rPr>
            </w:pPr>
            <w:r w:rsidRPr="00ED462E">
              <w:rPr>
                <w:sz w:val="22"/>
                <w:szCs w:val="22"/>
                <w:lang w:val="mk-MK"/>
              </w:rPr>
              <w:t xml:space="preserve">Додека сурфате на Интернет, можеби сте сретнале – или сте прочитале – нешто познато како </w:t>
            </w:r>
            <w:r w:rsidRPr="00ED462E">
              <w:rPr>
                <w:sz w:val="22"/>
                <w:szCs w:val="22"/>
                <w:lang w:val="en-US"/>
              </w:rPr>
              <w:t>GDPR</w:t>
            </w:r>
            <w:r w:rsidRPr="00ED462E">
              <w:rPr>
                <w:sz w:val="22"/>
                <w:szCs w:val="22"/>
                <w:lang w:val="mk-MK"/>
              </w:rPr>
              <w:t xml:space="preserve">...но во пракса, што е </w:t>
            </w:r>
            <w:r w:rsidRPr="00ED462E">
              <w:rPr>
                <w:sz w:val="22"/>
                <w:szCs w:val="22"/>
                <w:lang w:val="en-US"/>
              </w:rPr>
              <w:t>GDPR?</w:t>
            </w:r>
          </w:p>
          <w:p w14:paraId="24E1C764" w14:textId="77777777" w:rsidR="009225DE" w:rsidRDefault="009225DE" w:rsidP="009225DE">
            <w:pPr>
              <w:jc w:val="both"/>
              <w:rPr>
                <w:sz w:val="22"/>
                <w:szCs w:val="22"/>
              </w:rPr>
            </w:pPr>
          </w:p>
          <w:p w14:paraId="3DCB460F" w14:textId="75CA6AF6" w:rsidR="009225DE" w:rsidRPr="009225DE" w:rsidRDefault="00ED462E" w:rsidP="009225DE">
            <w:pPr>
              <w:jc w:val="both"/>
              <w:rPr>
                <w:b/>
                <w:bCs/>
                <w:sz w:val="22"/>
                <w:szCs w:val="22"/>
              </w:rPr>
            </w:pPr>
            <w:r>
              <w:rPr>
                <w:b/>
                <w:sz w:val="22"/>
                <w:szCs w:val="22"/>
                <w:lang w:val="mk-MK"/>
              </w:rPr>
              <w:t xml:space="preserve">Единица </w:t>
            </w:r>
            <w:r w:rsidR="009225DE" w:rsidRPr="009225DE">
              <w:rPr>
                <w:b/>
                <w:bCs/>
                <w:sz w:val="22"/>
                <w:szCs w:val="22"/>
              </w:rPr>
              <w:t>1.: Општ преглед</w:t>
            </w:r>
          </w:p>
          <w:p w14:paraId="3A4B7A67" w14:textId="71F92496" w:rsidR="009225DE" w:rsidRPr="009225DE" w:rsidRDefault="00ED462E" w:rsidP="00CF6B96">
            <w:pPr>
              <w:ind w:left="720"/>
              <w:jc w:val="both"/>
              <w:rPr>
                <w:b/>
                <w:bCs/>
                <w:sz w:val="22"/>
                <w:szCs w:val="22"/>
              </w:rPr>
            </w:pPr>
            <w:r>
              <w:rPr>
                <w:b/>
                <w:bCs/>
                <w:sz w:val="22"/>
                <w:szCs w:val="22"/>
                <w:lang w:val="mk-MK"/>
              </w:rPr>
              <w:t xml:space="preserve">Секција </w:t>
            </w:r>
            <w:r w:rsidR="009225DE" w:rsidRPr="009225DE">
              <w:rPr>
                <w:b/>
                <w:bCs/>
                <w:sz w:val="22"/>
                <w:szCs w:val="22"/>
              </w:rPr>
              <w:t>1.1 За почетници</w:t>
            </w:r>
          </w:p>
          <w:p w14:paraId="4630D6B0" w14:textId="5C65C529" w:rsidR="009225DE" w:rsidRDefault="00ED462E" w:rsidP="009225DE">
            <w:pPr>
              <w:jc w:val="both"/>
              <w:rPr>
                <w:sz w:val="22"/>
                <w:szCs w:val="22"/>
              </w:rPr>
            </w:pPr>
            <w:r>
              <w:rPr>
                <w:sz w:val="22"/>
                <w:szCs w:val="22"/>
                <w:lang w:val="en-US"/>
              </w:rPr>
              <w:t>GDPR</w:t>
            </w:r>
            <w:r w:rsidR="009225DE" w:rsidRPr="009225DE">
              <w:rPr>
                <w:sz w:val="22"/>
                <w:szCs w:val="22"/>
              </w:rPr>
              <w:t xml:space="preserve"> (Општа регулатива за заштита на податоците) е регулатива на Парламентот на ЕУ и Советот на ЕУ од април 2016 година за заштита на физичките лица во</w:t>
            </w:r>
            <w:r>
              <w:rPr>
                <w:sz w:val="22"/>
                <w:szCs w:val="22"/>
              </w:rPr>
              <w:t xml:space="preserve"> однос на обработка на лични податоци и слободно</w:t>
            </w:r>
            <w:r w:rsidR="009225DE" w:rsidRPr="009225DE">
              <w:rPr>
                <w:sz w:val="22"/>
                <w:szCs w:val="22"/>
              </w:rPr>
              <w:t xml:space="preserve"> движење на тие податоци.</w:t>
            </w:r>
          </w:p>
          <w:p w14:paraId="66AF27A1" w14:textId="79E0AE28" w:rsidR="00B71458" w:rsidRDefault="00B71458" w:rsidP="00ED462E">
            <w:pPr>
              <w:jc w:val="both"/>
              <w:rPr>
                <w:sz w:val="22"/>
                <w:szCs w:val="22"/>
              </w:rPr>
            </w:pPr>
          </w:p>
          <w:p w14:paraId="68904612" w14:textId="2A3E724A" w:rsidR="00B71458" w:rsidRDefault="00B71458">
            <w:pPr>
              <w:jc w:val="both"/>
              <w:rPr>
                <w:sz w:val="22"/>
                <w:szCs w:val="22"/>
              </w:rPr>
            </w:pPr>
          </w:p>
          <w:p w14:paraId="10795D65" w14:textId="44B22A70" w:rsidR="009225DE" w:rsidRPr="009225DE" w:rsidRDefault="00ED462E" w:rsidP="00CF6B96">
            <w:pPr>
              <w:ind w:left="720"/>
              <w:jc w:val="both"/>
              <w:rPr>
                <w:b/>
                <w:bCs/>
                <w:sz w:val="22"/>
                <w:szCs w:val="22"/>
              </w:rPr>
            </w:pPr>
            <w:r>
              <w:rPr>
                <w:b/>
                <w:bCs/>
                <w:sz w:val="22"/>
                <w:szCs w:val="22"/>
                <w:lang w:val="mk-MK"/>
              </w:rPr>
              <w:t xml:space="preserve">Секција </w:t>
            </w:r>
            <w:r w:rsidR="009225DE" w:rsidRPr="009225DE">
              <w:rPr>
                <w:b/>
                <w:bCs/>
                <w:sz w:val="22"/>
                <w:szCs w:val="22"/>
              </w:rPr>
              <w:t xml:space="preserve">1.2  – </w:t>
            </w:r>
            <w:r>
              <w:rPr>
                <w:b/>
                <w:bCs/>
                <w:sz w:val="22"/>
                <w:szCs w:val="22"/>
                <w:lang w:val="mk-MK"/>
              </w:rPr>
              <w:t xml:space="preserve">каква е правната </w:t>
            </w:r>
            <w:r>
              <w:rPr>
                <w:b/>
                <w:bCs/>
                <w:sz w:val="22"/>
                <w:szCs w:val="22"/>
              </w:rPr>
              <w:t xml:space="preserve">регулатива </w:t>
            </w:r>
            <w:r w:rsidR="009225DE" w:rsidRPr="009225DE">
              <w:rPr>
                <w:b/>
                <w:bCs/>
                <w:sz w:val="22"/>
                <w:szCs w:val="22"/>
              </w:rPr>
              <w:t>на ЕУ?</w:t>
            </w:r>
          </w:p>
          <w:p w14:paraId="1B009ECC" w14:textId="77777777" w:rsidR="009225DE" w:rsidRPr="009225DE" w:rsidRDefault="009225DE" w:rsidP="009225DE">
            <w:pPr>
              <w:jc w:val="both"/>
              <w:rPr>
                <w:sz w:val="22"/>
                <w:szCs w:val="22"/>
              </w:rPr>
            </w:pPr>
            <w:r w:rsidRPr="009225DE">
              <w:rPr>
                <w:sz w:val="22"/>
                <w:szCs w:val="22"/>
              </w:rPr>
              <w:lastRenderedPageBreak/>
              <w:t>Заедно со директивите, одлуките, препораките и мислењата, регулативите претставуваат видови на законодавство на ЕУ – правни акти од различни обврзувачки степени до кои треба да се придржуваат сите (или некои) земји-членки.</w:t>
            </w:r>
          </w:p>
          <w:p w14:paraId="01D8A6F2" w14:textId="77777777" w:rsidR="009225DE" w:rsidRPr="009225DE" w:rsidRDefault="009225DE" w:rsidP="009225DE">
            <w:pPr>
              <w:jc w:val="both"/>
              <w:rPr>
                <w:sz w:val="22"/>
                <w:szCs w:val="22"/>
              </w:rPr>
            </w:pPr>
          </w:p>
          <w:p w14:paraId="38B34418" w14:textId="7653BCCF" w:rsidR="009225DE" w:rsidRDefault="00ED462E" w:rsidP="009225DE">
            <w:pPr>
              <w:jc w:val="both"/>
              <w:rPr>
                <w:sz w:val="22"/>
                <w:szCs w:val="22"/>
              </w:rPr>
            </w:pPr>
            <w:r>
              <w:rPr>
                <w:sz w:val="22"/>
                <w:szCs w:val="22"/>
              </w:rPr>
              <w:t xml:space="preserve">Регулативите имаат </w:t>
            </w:r>
            <w:r w:rsidR="009225DE" w:rsidRPr="009225DE">
              <w:rPr>
                <w:sz w:val="22"/>
                <w:szCs w:val="22"/>
              </w:rPr>
              <w:t>повисок обврзувачки степен и тие мора да се применуваат во целост низ ЕУ.</w:t>
            </w:r>
          </w:p>
          <w:p w14:paraId="678DB328" w14:textId="531B6A3A" w:rsidR="00B71458" w:rsidRDefault="00460A95" w:rsidP="00ED462E">
            <w:pPr>
              <w:jc w:val="both"/>
              <w:rPr>
                <w:sz w:val="22"/>
                <w:szCs w:val="22"/>
              </w:rPr>
            </w:pPr>
            <w:r>
              <w:rPr>
                <w:sz w:val="22"/>
                <w:szCs w:val="22"/>
              </w:rPr>
              <w:t xml:space="preserve"> </w:t>
            </w:r>
          </w:p>
          <w:p w14:paraId="421EE3A5" w14:textId="40D95DCB" w:rsidR="00B71458" w:rsidRDefault="00B71458">
            <w:pPr>
              <w:jc w:val="both"/>
              <w:rPr>
                <w:sz w:val="22"/>
                <w:szCs w:val="22"/>
              </w:rPr>
            </w:pPr>
          </w:p>
          <w:p w14:paraId="0992C84F" w14:textId="2B103344" w:rsidR="009225DE" w:rsidRPr="009225DE" w:rsidRDefault="00F84776" w:rsidP="00CF6B96">
            <w:pPr>
              <w:ind w:left="720"/>
              <w:jc w:val="both"/>
              <w:rPr>
                <w:b/>
                <w:bCs/>
                <w:sz w:val="22"/>
                <w:szCs w:val="22"/>
                <w:lang w:val="mk-MK"/>
              </w:rPr>
            </w:pPr>
            <w:r>
              <w:rPr>
                <w:b/>
                <w:bCs/>
                <w:sz w:val="22"/>
                <w:szCs w:val="22"/>
                <w:lang w:val="mk-MK"/>
              </w:rPr>
              <w:t>Секција</w:t>
            </w:r>
            <w:r w:rsidR="00ED462E">
              <w:rPr>
                <w:b/>
                <w:bCs/>
                <w:sz w:val="22"/>
                <w:szCs w:val="22"/>
                <w:lang w:val="mk-MK"/>
              </w:rPr>
              <w:t xml:space="preserve"> </w:t>
            </w:r>
            <w:r w:rsidR="00ED462E">
              <w:rPr>
                <w:b/>
                <w:bCs/>
                <w:sz w:val="22"/>
                <w:szCs w:val="22"/>
              </w:rPr>
              <w:t xml:space="preserve">1.3 За општата </w:t>
            </w:r>
            <w:r w:rsidR="00ED462E">
              <w:rPr>
                <w:b/>
                <w:bCs/>
                <w:sz w:val="22"/>
                <w:szCs w:val="22"/>
                <w:lang w:val="mk-MK"/>
              </w:rPr>
              <w:t>цел</w:t>
            </w:r>
            <w:r w:rsidR="009225DE" w:rsidRPr="009225DE">
              <w:rPr>
                <w:b/>
                <w:bCs/>
                <w:sz w:val="22"/>
                <w:szCs w:val="22"/>
              </w:rPr>
              <w:t xml:space="preserve"> и опсегот на </w:t>
            </w:r>
            <w:r w:rsidR="00ED462E">
              <w:rPr>
                <w:b/>
                <w:bCs/>
                <w:sz w:val="22"/>
                <w:szCs w:val="22"/>
                <w:lang w:val="en-US"/>
              </w:rPr>
              <w:t>GDPR</w:t>
            </w:r>
          </w:p>
          <w:p w14:paraId="5F1B2270" w14:textId="6105D033" w:rsidR="009225DE" w:rsidRPr="009225DE" w:rsidRDefault="009225DE" w:rsidP="009225DE">
            <w:pPr>
              <w:jc w:val="both"/>
              <w:rPr>
                <w:sz w:val="22"/>
                <w:szCs w:val="22"/>
              </w:rPr>
            </w:pPr>
            <w:r w:rsidRPr="009225DE">
              <w:rPr>
                <w:sz w:val="22"/>
                <w:szCs w:val="22"/>
              </w:rPr>
              <w:t>Во формалниот документ за политик</w:t>
            </w:r>
            <w:r w:rsidR="00ED462E">
              <w:rPr>
                <w:sz w:val="22"/>
                <w:szCs w:val="22"/>
                <w:lang w:val="mk-MK"/>
              </w:rPr>
              <w:t>и</w:t>
            </w:r>
            <w:r w:rsidRPr="009225DE">
              <w:rPr>
                <w:sz w:val="22"/>
                <w:szCs w:val="22"/>
              </w:rPr>
              <w:t>, се наведува дека:</w:t>
            </w:r>
          </w:p>
          <w:p w14:paraId="2F05152E" w14:textId="38CAC903" w:rsidR="009225DE" w:rsidRPr="009225DE" w:rsidRDefault="009225DE" w:rsidP="009225DE">
            <w:pPr>
              <w:jc w:val="both"/>
              <w:rPr>
                <w:sz w:val="22"/>
                <w:szCs w:val="22"/>
              </w:rPr>
            </w:pPr>
            <w:r w:rsidRPr="009225DE">
              <w:rPr>
                <w:sz w:val="22"/>
                <w:szCs w:val="22"/>
              </w:rPr>
              <w:t>1. [</w:t>
            </w:r>
            <w:r w:rsidR="00ED462E">
              <w:rPr>
                <w:sz w:val="22"/>
                <w:szCs w:val="22"/>
                <w:lang w:val="en-US"/>
              </w:rPr>
              <w:t>GDPR</w:t>
            </w:r>
            <w:r w:rsidRPr="009225DE">
              <w:rPr>
                <w:sz w:val="22"/>
                <w:szCs w:val="22"/>
              </w:rPr>
              <w:t>] ги утврдува</w:t>
            </w:r>
            <w:r w:rsidR="00ED462E">
              <w:rPr>
                <w:sz w:val="22"/>
                <w:szCs w:val="22"/>
              </w:rPr>
              <w:t xml:space="preserve"> правилата во врска со заштита на физички лица во однос на обработка на лични</w:t>
            </w:r>
            <w:r w:rsidRPr="009225DE">
              <w:rPr>
                <w:sz w:val="22"/>
                <w:szCs w:val="22"/>
              </w:rPr>
              <w:t xml:space="preserve"> податоци и правилата</w:t>
            </w:r>
            <w:r w:rsidR="00ED462E">
              <w:rPr>
                <w:sz w:val="22"/>
                <w:szCs w:val="22"/>
              </w:rPr>
              <w:t xml:space="preserve"> кои се однесуваат на слободно движење на лични</w:t>
            </w:r>
            <w:r w:rsidRPr="009225DE">
              <w:rPr>
                <w:sz w:val="22"/>
                <w:szCs w:val="22"/>
              </w:rPr>
              <w:t xml:space="preserve"> податоци.</w:t>
            </w:r>
          </w:p>
          <w:p w14:paraId="710A4E2A" w14:textId="0E46E5CA" w:rsidR="009225DE" w:rsidRPr="009225DE" w:rsidRDefault="009225DE" w:rsidP="009225DE">
            <w:pPr>
              <w:jc w:val="both"/>
              <w:rPr>
                <w:sz w:val="22"/>
                <w:szCs w:val="22"/>
              </w:rPr>
            </w:pPr>
            <w:r w:rsidRPr="009225DE">
              <w:rPr>
                <w:sz w:val="22"/>
                <w:szCs w:val="22"/>
              </w:rPr>
              <w:t>2. [</w:t>
            </w:r>
            <w:r w:rsidR="00ED462E">
              <w:rPr>
                <w:sz w:val="22"/>
                <w:szCs w:val="22"/>
                <w:lang w:val="mk-MK"/>
              </w:rPr>
              <w:t>GDPR</w:t>
            </w:r>
            <w:r w:rsidRPr="009225DE">
              <w:rPr>
                <w:sz w:val="22"/>
                <w:szCs w:val="22"/>
              </w:rPr>
              <w:t>] ги штити основните права и слободи на физичките лица, а особено нивното право на заштита на личните податоци.</w:t>
            </w:r>
          </w:p>
          <w:p w14:paraId="336593E6" w14:textId="77777777" w:rsidR="009225DE" w:rsidRPr="009225DE" w:rsidRDefault="009225DE" w:rsidP="009225DE">
            <w:pPr>
              <w:jc w:val="both"/>
              <w:rPr>
                <w:sz w:val="22"/>
                <w:szCs w:val="22"/>
              </w:rPr>
            </w:pPr>
          </w:p>
          <w:p w14:paraId="5AE7B518" w14:textId="4D189BE2" w:rsidR="009225DE" w:rsidRPr="009225DE" w:rsidRDefault="00ED462E" w:rsidP="00CF6B96">
            <w:pPr>
              <w:ind w:left="720"/>
              <w:jc w:val="both"/>
              <w:rPr>
                <w:b/>
                <w:bCs/>
                <w:sz w:val="22"/>
                <w:szCs w:val="22"/>
              </w:rPr>
            </w:pPr>
            <w:r>
              <w:rPr>
                <w:b/>
                <w:bCs/>
                <w:sz w:val="22"/>
                <w:szCs w:val="22"/>
                <w:lang w:val="mk-MK"/>
              </w:rPr>
              <w:t xml:space="preserve">Секција </w:t>
            </w:r>
            <w:r>
              <w:rPr>
                <w:b/>
                <w:bCs/>
                <w:sz w:val="22"/>
                <w:szCs w:val="22"/>
              </w:rPr>
              <w:t xml:space="preserve">1.4 Кој мора да </w:t>
            </w:r>
            <w:r w:rsidR="009225DE" w:rsidRPr="009225DE">
              <w:rPr>
                <w:b/>
                <w:bCs/>
                <w:sz w:val="22"/>
                <w:szCs w:val="22"/>
              </w:rPr>
              <w:t xml:space="preserve">се усогласи со </w:t>
            </w:r>
            <w:r>
              <w:rPr>
                <w:b/>
                <w:bCs/>
                <w:sz w:val="22"/>
                <w:szCs w:val="22"/>
                <w:lang w:val="en-US"/>
              </w:rPr>
              <w:t>GDPR</w:t>
            </w:r>
            <w:r w:rsidR="009225DE" w:rsidRPr="009225DE">
              <w:rPr>
                <w:b/>
                <w:bCs/>
                <w:sz w:val="22"/>
                <w:szCs w:val="22"/>
              </w:rPr>
              <w:t>?</w:t>
            </w:r>
          </w:p>
          <w:p w14:paraId="061B520F" w14:textId="4E0FEF54" w:rsidR="009225DE" w:rsidRPr="009225DE" w:rsidRDefault="00ED462E" w:rsidP="009225DE">
            <w:pPr>
              <w:jc w:val="both"/>
              <w:rPr>
                <w:sz w:val="22"/>
                <w:szCs w:val="22"/>
              </w:rPr>
            </w:pPr>
            <w:r>
              <w:rPr>
                <w:sz w:val="22"/>
                <w:szCs w:val="22"/>
                <w:lang w:val="mk-MK"/>
              </w:rPr>
              <w:t xml:space="preserve">Суштината </w:t>
            </w:r>
            <w:r w:rsidR="009225DE" w:rsidRPr="009225DE">
              <w:rPr>
                <w:sz w:val="22"/>
                <w:szCs w:val="22"/>
              </w:rPr>
              <w:t>на оваа регулатива е да се заштитат личните податоци на граѓаните на ЕУ. Како таква, секоја организ</w:t>
            </w:r>
            <w:r>
              <w:rPr>
                <w:sz w:val="22"/>
                <w:szCs w:val="22"/>
              </w:rPr>
              <w:t>ација која работи на територијата</w:t>
            </w:r>
            <w:r w:rsidR="009225DE" w:rsidRPr="009225DE">
              <w:rPr>
                <w:sz w:val="22"/>
                <w:szCs w:val="22"/>
              </w:rPr>
              <w:t xml:space="preserve"> на ЕУ мора да се усогласи со </w:t>
            </w:r>
            <w:r>
              <w:rPr>
                <w:sz w:val="22"/>
                <w:szCs w:val="22"/>
                <w:lang w:val="en-US"/>
              </w:rPr>
              <w:t>GDPR</w:t>
            </w:r>
            <w:r w:rsidR="009225DE" w:rsidRPr="009225DE">
              <w:rPr>
                <w:sz w:val="22"/>
                <w:szCs w:val="22"/>
              </w:rPr>
              <w:t>.</w:t>
            </w:r>
          </w:p>
          <w:p w14:paraId="6127B1FC" w14:textId="77777777" w:rsidR="009225DE" w:rsidRPr="009225DE" w:rsidRDefault="009225DE" w:rsidP="009225DE">
            <w:pPr>
              <w:jc w:val="both"/>
              <w:rPr>
                <w:sz w:val="22"/>
                <w:szCs w:val="22"/>
              </w:rPr>
            </w:pPr>
          </w:p>
          <w:p w14:paraId="6DF00AC3" w14:textId="53ABA7A7" w:rsidR="009225DE" w:rsidRDefault="009225DE" w:rsidP="009225DE">
            <w:pPr>
              <w:jc w:val="both"/>
              <w:rPr>
                <w:sz w:val="22"/>
                <w:szCs w:val="22"/>
              </w:rPr>
            </w:pPr>
            <w:r w:rsidRPr="009225DE">
              <w:rPr>
                <w:sz w:val="22"/>
                <w:szCs w:val="22"/>
              </w:rPr>
              <w:t>Регулативата се однесува на СИТЕ организации, без оглед на нивниот правен статус (јавни институции, претставници на приватниот сектор и третиот сектор) и нивната земја на потекло, се д</w:t>
            </w:r>
            <w:r w:rsidR="00ED462E">
              <w:rPr>
                <w:sz w:val="22"/>
                <w:szCs w:val="22"/>
              </w:rPr>
              <w:t>одека тие работат на територијата</w:t>
            </w:r>
            <w:r w:rsidRPr="009225DE">
              <w:rPr>
                <w:sz w:val="22"/>
                <w:szCs w:val="22"/>
              </w:rPr>
              <w:t xml:space="preserve"> на ЕУ (ова е случај со технолошките гиганти од САД, како на пр. Фејсбук, Гугл, Амазон итн.).</w:t>
            </w:r>
          </w:p>
          <w:p w14:paraId="6267523E" w14:textId="77777777" w:rsidR="009225DE" w:rsidRDefault="009225DE" w:rsidP="009225DE">
            <w:pPr>
              <w:jc w:val="both"/>
              <w:rPr>
                <w:sz w:val="22"/>
                <w:szCs w:val="22"/>
              </w:rPr>
            </w:pPr>
          </w:p>
          <w:p w14:paraId="783582CD" w14:textId="6A9DEF58" w:rsidR="009225DE" w:rsidRPr="009225DE" w:rsidRDefault="00ED462E" w:rsidP="00CF6B96">
            <w:pPr>
              <w:ind w:left="360"/>
              <w:jc w:val="both"/>
              <w:rPr>
                <w:b/>
                <w:bCs/>
                <w:sz w:val="22"/>
                <w:szCs w:val="22"/>
                <w:lang w:val="mk-MK"/>
              </w:rPr>
            </w:pPr>
            <w:r>
              <w:rPr>
                <w:b/>
                <w:sz w:val="22"/>
                <w:szCs w:val="22"/>
                <w:lang w:val="mk-MK"/>
              </w:rPr>
              <w:t>Единица</w:t>
            </w:r>
            <w:r w:rsidR="009225DE" w:rsidRPr="009225DE">
              <w:rPr>
                <w:b/>
                <w:bCs/>
                <w:sz w:val="22"/>
                <w:szCs w:val="22"/>
                <w:lang w:val="mk-MK"/>
              </w:rPr>
              <w:t xml:space="preserve"> 2: Клучни моменти</w:t>
            </w:r>
          </w:p>
          <w:p w14:paraId="37E7DB9A" w14:textId="0CB50F57" w:rsidR="009225DE" w:rsidRPr="009225DE" w:rsidRDefault="009225DE" w:rsidP="009225DE">
            <w:pPr>
              <w:jc w:val="both"/>
              <w:rPr>
                <w:sz w:val="22"/>
                <w:szCs w:val="22"/>
                <w:lang w:val="mk-MK"/>
              </w:rPr>
            </w:pPr>
            <w:r w:rsidRPr="009225DE">
              <w:rPr>
                <w:sz w:val="22"/>
                <w:szCs w:val="22"/>
                <w:lang w:val="mk-MK"/>
              </w:rPr>
              <w:t xml:space="preserve">Со цел </w:t>
            </w:r>
            <w:r w:rsidR="00ED462E">
              <w:rPr>
                <w:sz w:val="22"/>
                <w:szCs w:val="22"/>
                <w:lang w:val="mk-MK"/>
              </w:rPr>
              <w:t xml:space="preserve">да се има сеопфатно разбирање за </w:t>
            </w:r>
            <w:r w:rsidR="00ED462E">
              <w:rPr>
                <w:sz w:val="22"/>
                <w:szCs w:val="22"/>
                <w:lang w:val="en-US"/>
              </w:rPr>
              <w:t>GDPR</w:t>
            </w:r>
            <w:r w:rsidRPr="009225DE">
              <w:rPr>
                <w:sz w:val="22"/>
                <w:szCs w:val="22"/>
                <w:lang w:val="mk-MK"/>
              </w:rPr>
              <w:t>, важно е да се пр</w:t>
            </w:r>
            <w:r w:rsidR="00ED462E">
              <w:rPr>
                <w:sz w:val="22"/>
                <w:szCs w:val="22"/>
                <w:lang w:val="mk-MK"/>
              </w:rPr>
              <w:t>ецизираат неколку термини во однос на</w:t>
            </w:r>
            <w:r w:rsidRPr="009225DE">
              <w:rPr>
                <w:sz w:val="22"/>
                <w:szCs w:val="22"/>
                <w:lang w:val="mk-MK"/>
              </w:rPr>
              <w:t xml:space="preserve"> регулативата. Тие вклучуваат:</w:t>
            </w:r>
          </w:p>
          <w:p w14:paraId="54E0675B" w14:textId="77777777" w:rsidR="009225DE" w:rsidRPr="009225DE" w:rsidRDefault="009225DE" w:rsidP="009225DE">
            <w:pPr>
              <w:jc w:val="both"/>
              <w:rPr>
                <w:sz w:val="22"/>
                <w:szCs w:val="22"/>
                <w:lang w:val="mk-MK"/>
              </w:rPr>
            </w:pPr>
          </w:p>
          <w:p w14:paraId="3FE9E1AE" w14:textId="2AF93E00" w:rsidR="009225DE" w:rsidRPr="009225DE" w:rsidRDefault="009225DE" w:rsidP="009225DE">
            <w:pPr>
              <w:jc w:val="both"/>
              <w:rPr>
                <w:sz w:val="22"/>
                <w:szCs w:val="22"/>
                <w:lang w:val="mk-MK"/>
              </w:rPr>
            </w:pPr>
            <w:r w:rsidRPr="009225DE">
              <w:rPr>
                <w:sz w:val="22"/>
                <w:szCs w:val="22"/>
                <w:lang w:val="mk-MK"/>
              </w:rPr>
              <w:t>● Седум п</w:t>
            </w:r>
            <w:r w:rsidR="00ED462E">
              <w:rPr>
                <w:sz w:val="22"/>
                <w:szCs w:val="22"/>
                <w:lang w:val="mk-MK"/>
              </w:rPr>
              <w:t>ринципи за заштита на податоци</w:t>
            </w:r>
            <w:r>
              <w:rPr>
                <w:sz w:val="22"/>
                <w:szCs w:val="22"/>
                <w:lang w:val="mk-MK"/>
              </w:rPr>
              <w:t>;</w:t>
            </w:r>
          </w:p>
          <w:p w14:paraId="0A839EF7" w14:textId="403FB3A7" w:rsidR="009225DE" w:rsidRPr="009225DE" w:rsidRDefault="009225DE" w:rsidP="009225DE">
            <w:pPr>
              <w:jc w:val="both"/>
              <w:rPr>
                <w:sz w:val="22"/>
                <w:szCs w:val="22"/>
                <w:lang w:val="mk-MK"/>
              </w:rPr>
            </w:pPr>
            <w:r w:rsidRPr="009225DE">
              <w:rPr>
                <w:sz w:val="22"/>
                <w:szCs w:val="22"/>
                <w:lang w:val="mk-MK"/>
              </w:rPr>
              <w:t xml:space="preserve">● </w:t>
            </w:r>
            <w:r w:rsidR="00ED462E">
              <w:rPr>
                <w:sz w:val="22"/>
                <w:szCs w:val="22"/>
                <w:lang w:val="mk-MK"/>
              </w:rPr>
              <w:t>Осум права за</w:t>
            </w:r>
            <w:r w:rsidRPr="009225DE">
              <w:rPr>
                <w:sz w:val="22"/>
                <w:szCs w:val="22"/>
                <w:lang w:val="mk-MK"/>
              </w:rPr>
              <w:t xml:space="preserve"> приватност кои мора да бидат заштитени (и поддржани)</w:t>
            </w:r>
            <w:r>
              <w:rPr>
                <w:sz w:val="22"/>
                <w:szCs w:val="22"/>
                <w:lang w:val="mk-MK"/>
              </w:rPr>
              <w:t>;</w:t>
            </w:r>
          </w:p>
          <w:p w14:paraId="6D74E09D" w14:textId="1EC552BA" w:rsidR="009225DE" w:rsidRDefault="009225DE" w:rsidP="009225DE">
            <w:pPr>
              <w:jc w:val="both"/>
              <w:rPr>
                <w:sz w:val="22"/>
                <w:szCs w:val="22"/>
                <w:lang w:val="mk-MK"/>
              </w:rPr>
            </w:pPr>
            <w:r w:rsidRPr="009225DE">
              <w:rPr>
                <w:sz w:val="22"/>
                <w:szCs w:val="22"/>
                <w:lang w:val="mk-MK"/>
              </w:rPr>
              <w:t>● Речник на спе</w:t>
            </w:r>
            <w:r w:rsidR="00ED462E">
              <w:rPr>
                <w:sz w:val="22"/>
                <w:szCs w:val="22"/>
                <w:lang w:val="mk-MK"/>
              </w:rPr>
              <w:t>цифични референци што се користат</w:t>
            </w:r>
            <w:r w:rsidRPr="009225DE">
              <w:rPr>
                <w:sz w:val="22"/>
                <w:szCs w:val="22"/>
                <w:lang w:val="mk-MK"/>
              </w:rPr>
              <w:t xml:space="preserve"> во Регулативата</w:t>
            </w:r>
            <w:r>
              <w:rPr>
                <w:sz w:val="22"/>
                <w:szCs w:val="22"/>
                <w:lang w:val="mk-MK"/>
              </w:rPr>
              <w:t>.</w:t>
            </w:r>
          </w:p>
          <w:p w14:paraId="6F941C76" w14:textId="13036C7C" w:rsidR="009225DE" w:rsidRDefault="009225DE">
            <w:pPr>
              <w:jc w:val="both"/>
              <w:rPr>
                <w:sz w:val="22"/>
                <w:szCs w:val="22"/>
              </w:rPr>
            </w:pPr>
          </w:p>
          <w:p w14:paraId="597E8638" w14:textId="77777777" w:rsidR="009225DE" w:rsidRDefault="009225DE">
            <w:pPr>
              <w:jc w:val="both"/>
              <w:rPr>
                <w:sz w:val="22"/>
                <w:szCs w:val="22"/>
              </w:rPr>
            </w:pPr>
          </w:p>
          <w:p w14:paraId="0021708F" w14:textId="602769F0" w:rsidR="009225DE" w:rsidRPr="009225DE" w:rsidRDefault="00ED462E" w:rsidP="00CF6B96">
            <w:pPr>
              <w:ind w:left="720"/>
              <w:jc w:val="both"/>
              <w:rPr>
                <w:b/>
                <w:bCs/>
                <w:sz w:val="22"/>
                <w:szCs w:val="22"/>
              </w:rPr>
            </w:pPr>
            <w:r>
              <w:rPr>
                <w:b/>
                <w:bCs/>
                <w:sz w:val="22"/>
                <w:szCs w:val="22"/>
                <w:lang w:val="mk-MK"/>
              </w:rPr>
              <w:t xml:space="preserve">Секција </w:t>
            </w:r>
            <w:r w:rsidR="009225DE" w:rsidRPr="009225DE">
              <w:rPr>
                <w:b/>
                <w:bCs/>
                <w:sz w:val="22"/>
                <w:szCs w:val="22"/>
              </w:rPr>
              <w:t>2.1 Речник и референтни термини – член 4, Дефиниции (1)</w:t>
            </w:r>
          </w:p>
          <w:p w14:paraId="677A0885" w14:textId="65404E88" w:rsidR="009225DE" w:rsidRDefault="009225DE" w:rsidP="009225DE">
            <w:pPr>
              <w:jc w:val="both"/>
              <w:rPr>
                <w:sz w:val="22"/>
                <w:szCs w:val="22"/>
              </w:rPr>
            </w:pPr>
            <w:proofErr w:type="gramStart"/>
            <w:r w:rsidRPr="009225DE">
              <w:rPr>
                <w:sz w:val="22"/>
                <w:szCs w:val="22"/>
              </w:rPr>
              <w:t xml:space="preserve">Лични податоци → Секоја информација која се однесува на идентификувано или физичко лице кое може да се идентификува („субјект на податоци“); физичко лице кое може да се </w:t>
            </w:r>
            <w:r w:rsidRPr="009225DE">
              <w:rPr>
                <w:sz w:val="22"/>
                <w:szCs w:val="22"/>
              </w:rPr>
              <w:lastRenderedPageBreak/>
              <w:t xml:space="preserve">идентификува е она што може да се идентификува, директно или индиректно, </w:t>
            </w:r>
            <w:r w:rsidR="00ED462E">
              <w:rPr>
                <w:sz w:val="22"/>
                <w:szCs w:val="22"/>
                <w:lang w:val="mk-MK"/>
              </w:rPr>
              <w:t xml:space="preserve">врз основа на референци за идентификување </w:t>
            </w:r>
            <w:r w:rsidRPr="009225DE">
              <w:rPr>
                <w:sz w:val="22"/>
                <w:szCs w:val="22"/>
              </w:rPr>
              <w:t>како што се име, идентификациски број, податоци за локација, онлајн идентификатор или на еден или повеќе</w:t>
            </w:r>
            <w:r w:rsidR="00ED462E">
              <w:rPr>
                <w:sz w:val="22"/>
                <w:szCs w:val="22"/>
              </w:rPr>
              <w:t xml:space="preserve"> фактори специфични за физички, физиолошки, генетски, ментален</w:t>
            </w:r>
            <w:r w:rsidRPr="009225DE">
              <w:rPr>
                <w:sz w:val="22"/>
                <w:szCs w:val="22"/>
              </w:rPr>
              <w:t>, економски, културен или социјален идентитет на тоа физичко лице.</w:t>
            </w:r>
            <w:proofErr w:type="gramEnd"/>
          </w:p>
          <w:p w14:paraId="6609BB5E" w14:textId="110A2820" w:rsidR="00B71458" w:rsidRDefault="00B71458" w:rsidP="00ED462E">
            <w:pPr>
              <w:jc w:val="both"/>
              <w:rPr>
                <w:sz w:val="22"/>
                <w:szCs w:val="22"/>
              </w:rPr>
            </w:pPr>
          </w:p>
          <w:p w14:paraId="3C407F31" w14:textId="115C3EC4" w:rsidR="009225DE" w:rsidRDefault="009225DE">
            <w:pPr>
              <w:jc w:val="both"/>
              <w:rPr>
                <w:sz w:val="22"/>
                <w:szCs w:val="22"/>
              </w:rPr>
            </w:pPr>
          </w:p>
          <w:p w14:paraId="5733FA91" w14:textId="77777777" w:rsidR="009225DE" w:rsidRPr="009225DE" w:rsidRDefault="009225DE" w:rsidP="00CF6B96">
            <w:pPr>
              <w:ind w:left="720"/>
              <w:jc w:val="both"/>
              <w:rPr>
                <w:b/>
                <w:bCs/>
                <w:sz w:val="22"/>
                <w:szCs w:val="22"/>
              </w:rPr>
            </w:pPr>
            <w:r w:rsidRPr="009225DE">
              <w:rPr>
                <w:b/>
                <w:bCs/>
                <w:sz w:val="22"/>
                <w:szCs w:val="22"/>
              </w:rPr>
              <w:t>Дел 2.2 Речник и референтни термини – член 4, Дефиниции (2)</w:t>
            </w:r>
          </w:p>
          <w:p w14:paraId="1AE08F04" w14:textId="00206180" w:rsidR="009225DE" w:rsidRDefault="009225DE" w:rsidP="009225DE">
            <w:pPr>
              <w:jc w:val="both"/>
              <w:rPr>
                <w:sz w:val="22"/>
                <w:szCs w:val="22"/>
              </w:rPr>
            </w:pPr>
            <w:r w:rsidRPr="009225DE">
              <w:rPr>
                <w:sz w:val="22"/>
                <w:szCs w:val="22"/>
              </w:rPr>
              <w:t>Обработка → Секоја операција или збир на операции што се извршуваат на лични податоци или на збирки лични податоци, без разлика дали се или не со автоматизирани средства, како што се: собирање, снимање, организација, структурирање, складирање, прилагодување или измена, пронаоѓање, консултација, употреба , откривање со пренос, ширење или на друг начин ставање на располагање, усогласување или комбинација, ограничување, бришење или уништување.</w:t>
            </w:r>
          </w:p>
          <w:p w14:paraId="2BCF5C28" w14:textId="10CE3C57" w:rsidR="00B71458" w:rsidRDefault="00B71458" w:rsidP="00ED462E">
            <w:pPr>
              <w:jc w:val="both"/>
              <w:rPr>
                <w:sz w:val="22"/>
                <w:szCs w:val="22"/>
              </w:rPr>
            </w:pPr>
          </w:p>
          <w:p w14:paraId="37AA27CB" w14:textId="15C5771B" w:rsidR="009225DE" w:rsidRDefault="009225DE" w:rsidP="00CF6B96">
            <w:pPr>
              <w:ind w:left="720"/>
              <w:jc w:val="both"/>
              <w:rPr>
                <w:sz w:val="22"/>
                <w:szCs w:val="22"/>
              </w:rPr>
            </w:pPr>
          </w:p>
          <w:p w14:paraId="389C1E08" w14:textId="7EEA8B06" w:rsidR="009225DE" w:rsidRPr="009225DE" w:rsidRDefault="00ED462E" w:rsidP="00CF6B96">
            <w:pPr>
              <w:ind w:left="720"/>
              <w:jc w:val="both"/>
              <w:rPr>
                <w:b/>
                <w:bCs/>
                <w:sz w:val="22"/>
                <w:szCs w:val="22"/>
              </w:rPr>
            </w:pPr>
            <w:r>
              <w:rPr>
                <w:b/>
                <w:bCs/>
                <w:sz w:val="22"/>
                <w:szCs w:val="22"/>
                <w:lang w:val="mk-MK"/>
              </w:rPr>
              <w:t xml:space="preserve">Секција </w:t>
            </w:r>
            <w:r w:rsidR="009225DE" w:rsidRPr="009225DE">
              <w:rPr>
                <w:b/>
                <w:bCs/>
                <w:sz w:val="22"/>
                <w:szCs w:val="22"/>
              </w:rPr>
              <w:t>2.3 Речник и референтни термини – член 4, Дефиниции (3, 4)</w:t>
            </w:r>
          </w:p>
          <w:p w14:paraId="5838EEA0" w14:textId="77777777" w:rsidR="009225DE" w:rsidRPr="009225DE" w:rsidRDefault="009225DE" w:rsidP="009225DE">
            <w:pPr>
              <w:jc w:val="both"/>
              <w:rPr>
                <w:sz w:val="22"/>
                <w:szCs w:val="22"/>
              </w:rPr>
            </w:pPr>
            <w:r w:rsidRPr="009225DE">
              <w:rPr>
                <w:sz w:val="22"/>
                <w:szCs w:val="22"/>
              </w:rPr>
              <w:t>Ограничување на обработката → Обележување на зачуваните лични податоци со цел да се ограничи нивната обработка во иднина.</w:t>
            </w:r>
          </w:p>
          <w:p w14:paraId="1B27422D" w14:textId="77777777" w:rsidR="009225DE" w:rsidRPr="009225DE" w:rsidRDefault="009225DE" w:rsidP="009225DE">
            <w:pPr>
              <w:jc w:val="both"/>
              <w:rPr>
                <w:sz w:val="22"/>
                <w:szCs w:val="22"/>
              </w:rPr>
            </w:pPr>
          </w:p>
          <w:p w14:paraId="537710E9" w14:textId="4C2267DA" w:rsidR="009225DE" w:rsidRDefault="009225DE" w:rsidP="009225DE">
            <w:pPr>
              <w:jc w:val="both"/>
              <w:rPr>
                <w:sz w:val="22"/>
                <w:szCs w:val="22"/>
              </w:rPr>
            </w:pPr>
            <w:r w:rsidRPr="009225DE">
              <w:rPr>
                <w:sz w:val="22"/>
                <w:szCs w:val="22"/>
              </w:rPr>
              <w:t>Профилирање → Секој облик на автоматизирана обработка на лични податоци што се состои од употреба на лични податоци за проценка на одредени лични аспекти кои се однесуваат на физичко лице, особено за анализа или предвидување аспекти кои се однесуваат на работата на тоа физичко лице, економската состојба, здравјето, личните преференци , интереси, сигурност, однесување, локација или движења.</w:t>
            </w:r>
          </w:p>
          <w:p w14:paraId="7890CEAA" w14:textId="42B1C56B" w:rsidR="00B71458" w:rsidRDefault="00B71458" w:rsidP="00ED462E">
            <w:pPr>
              <w:jc w:val="both"/>
              <w:rPr>
                <w:sz w:val="22"/>
                <w:szCs w:val="22"/>
              </w:rPr>
            </w:pPr>
          </w:p>
          <w:p w14:paraId="401E37BD" w14:textId="624D35BC" w:rsidR="009225DE" w:rsidRDefault="009225DE">
            <w:pPr>
              <w:jc w:val="both"/>
              <w:rPr>
                <w:sz w:val="22"/>
                <w:szCs w:val="22"/>
              </w:rPr>
            </w:pPr>
          </w:p>
          <w:p w14:paraId="53F96BB5" w14:textId="5FDFEC47" w:rsidR="009225DE" w:rsidRPr="009225DE" w:rsidRDefault="00ED462E" w:rsidP="00CF6B96">
            <w:pPr>
              <w:ind w:left="720"/>
              <w:jc w:val="both"/>
              <w:rPr>
                <w:b/>
                <w:bCs/>
                <w:sz w:val="22"/>
                <w:szCs w:val="22"/>
              </w:rPr>
            </w:pPr>
            <w:r>
              <w:rPr>
                <w:b/>
                <w:bCs/>
                <w:sz w:val="22"/>
                <w:szCs w:val="22"/>
                <w:lang w:val="mk-MK"/>
              </w:rPr>
              <w:t xml:space="preserve">Секција </w:t>
            </w:r>
            <w:r w:rsidR="009225DE" w:rsidRPr="009225DE">
              <w:rPr>
                <w:b/>
                <w:bCs/>
                <w:sz w:val="22"/>
                <w:szCs w:val="22"/>
              </w:rPr>
              <w:t>2.4 Речник и референтни термини – член 4, Дефиниции (7, 8)</w:t>
            </w:r>
          </w:p>
          <w:p w14:paraId="22A5DFB7" w14:textId="77777777" w:rsidR="009225DE" w:rsidRPr="009225DE" w:rsidRDefault="009225DE" w:rsidP="009225DE">
            <w:pPr>
              <w:jc w:val="both"/>
              <w:rPr>
                <w:sz w:val="22"/>
                <w:szCs w:val="22"/>
              </w:rPr>
            </w:pPr>
            <w:r w:rsidRPr="009225DE">
              <w:rPr>
                <w:sz w:val="22"/>
                <w:szCs w:val="22"/>
              </w:rPr>
              <w:t>Контролор → Физичко или правно лице, јавен орган, агенција или друго тело кое сам или заедно со други ги утврдува целите и начините на обработка на личните податоци; кога целите и средствата за таква обработка се утврдени со законодавството на Унијата или земјата-членка, контролорот или специфичните критериуми за негово назначување може да се предвидат со законодавството на Унијата или земјата-членка.</w:t>
            </w:r>
          </w:p>
          <w:p w14:paraId="5084249B" w14:textId="77777777" w:rsidR="009225DE" w:rsidRPr="009225DE" w:rsidRDefault="009225DE" w:rsidP="009225DE">
            <w:pPr>
              <w:jc w:val="both"/>
              <w:rPr>
                <w:sz w:val="22"/>
                <w:szCs w:val="22"/>
              </w:rPr>
            </w:pPr>
          </w:p>
          <w:p w14:paraId="4713529A" w14:textId="787D1FD4" w:rsidR="009225DE" w:rsidRDefault="009225DE" w:rsidP="009225DE">
            <w:pPr>
              <w:jc w:val="both"/>
              <w:rPr>
                <w:sz w:val="22"/>
                <w:szCs w:val="22"/>
              </w:rPr>
            </w:pPr>
            <w:r w:rsidRPr="009225DE">
              <w:rPr>
                <w:sz w:val="22"/>
                <w:szCs w:val="22"/>
              </w:rPr>
              <w:t>Обработувач → Физичко или правно лице, јавен орган, агенција или друго тело кое обработува лични податоци во име на контролорот.</w:t>
            </w:r>
          </w:p>
          <w:p w14:paraId="55140282" w14:textId="1E46F707" w:rsidR="00B71458" w:rsidRDefault="00B71458" w:rsidP="00ED462E">
            <w:pPr>
              <w:jc w:val="both"/>
              <w:rPr>
                <w:sz w:val="22"/>
                <w:szCs w:val="22"/>
              </w:rPr>
            </w:pPr>
          </w:p>
          <w:p w14:paraId="65F4985D" w14:textId="738603CB" w:rsidR="009225DE" w:rsidRDefault="009225DE">
            <w:pPr>
              <w:jc w:val="both"/>
              <w:rPr>
                <w:sz w:val="22"/>
                <w:szCs w:val="22"/>
              </w:rPr>
            </w:pPr>
          </w:p>
          <w:p w14:paraId="7BB117E7" w14:textId="237F77B9" w:rsidR="00B71458" w:rsidRDefault="00B71458">
            <w:pPr>
              <w:jc w:val="both"/>
              <w:rPr>
                <w:sz w:val="22"/>
                <w:szCs w:val="22"/>
              </w:rPr>
            </w:pPr>
          </w:p>
          <w:p w14:paraId="630156AE" w14:textId="2296C89E" w:rsidR="009225DE" w:rsidRPr="009225DE" w:rsidRDefault="00ED462E" w:rsidP="00CF6B96">
            <w:pPr>
              <w:ind w:left="720"/>
              <w:jc w:val="both"/>
              <w:rPr>
                <w:b/>
                <w:bCs/>
                <w:sz w:val="22"/>
                <w:szCs w:val="22"/>
              </w:rPr>
            </w:pPr>
            <w:r>
              <w:rPr>
                <w:b/>
                <w:bCs/>
                <w:sz w:val="22"/>
                <w:szCs w:val="22"/>
                <w:lang w:val="mk-MK"/>
              </w:rPr>
              <w:t xml:space="preserve">Секција </w:t>
            </w:r>
            <w:r w:rsidR="009225DE" w:rsidRPr="009225DE">
              <w:rPr>
                <w:b/>
                <w:bCs/>
                <w:sz w:val="22"/>
                <w:szCs w:val="22"/>
              </w:rPr>
              <w:t>2.5 Речник и референтни термини – член 4, Дефиниции (11, 12)</w:t>
            </w:r>
          </w:p>
          <w:p w14:paraId="45674679" w14:textId="13DFE5AA" w:rsidR="009225DE" w:rsidRPr="009225DE" w:rsidRDefault="009225DE" w:rsidP="009225DE">
            <w:pPr>
              <w:jc w:val="both"/>
              <w:rPr>
                <w:sz w:val="22"/>
                <w:szCs w:val="22"/>
              </w:rPr>
            </w:pPr>
            <w:r w:rsidRPr="009225DE">
              <w:rPr>
                <w:sz w:val="22"/>
                <w:szCs w:val="22"/>
              </w:rPr>
              <w:t xml:space="preserve">Согласност → Секое слободно дадено, специфично, информирано и недвосмислено укажување на желбите на субјектот на податоците со кои тој или таа, со изјава или со јасна </w:t>
            </w:r>
            <w:r w:rsidR="00ED462E">
              <w:rPr>
                <w:sz w:val="22"/>
                <w:szCs w:val="22"/>
                <w:lang w:val="mk-MK"/>
              </w:rPr>
              <w:t xml:space="preserve">потврдна </w:t>
            </w:r>
            <w:r w:rsidRPr="009225DE">
              <w:rPr>
                <w:sz w:val="22"/>
                <w:szCs w:val="22"/>
              </w:rPr>
              <w:t>акција, означува согласност за обработката на личните податоци што се однесуваат на него или неа.</w:t>
            </w:r>
          </w:p>
          <w:p w14:paraId="26077410" w14:textId="77777777" w:rsidR="009225DE" w:rsidRPr="009225DE" w:rsidRDefault="009225DE" w:rsidP="009225DE">
            <w:pPr>
              <w:jc w:val="both"/>
              <w:rPr>
                <w:sz w:val="22"/>
                <w:szCs w:val="22"/>
              </w:rPr>
            </w:pPr>
          </w:p>
          <w:p w14:paraId="7056AA62" w14:textId="4D98F267" w:rsidR="009225DE" w:rsidRDefault="009225DE" w:rsidP="009225DE">
            <w:pPr>
              <w:jc w:val="both"/>
              <w:rPr>
                <w:sz w:val="22"/>
                <w:szCs w:val="22"/>
              </w:rPr>
            </w:pPr>
            <w:r w:rsidRPr="009225DE">
              <w:rPr>
                <w:sz w:val="22"/>
                <w:szCs w:val="22"/>
              </w:rPr>
              <w:t>Прекршување на лични податоци → Прекршување на безбедноста што доведува до случајно или незаконско уништување, губење, менување, неовластено откривање или пристап до личните податоци пренесени, складирани или обработени на друг начин.</w:t>
            </w:r>
          </w:p>
          <w:p w14:paraId="23D68243" w14:textId="4A61F39A" w:rsidR="00B71458" w:rsidRDefault="00B71458" w:rsidP="00ED462E">
            <w:pPr>
              <w:jc w:val="both"/>
              <w:rPr>
                <w:sz w:val="22"/>
                <w:szCs w:val="22"/>
              </w:rPr>
            </w:pPr>
          </w:p>
          <w:p w14:paraId="77500826" w14:textId="0B78BD6E" w:rsidR="00B71458" w:rsidRDefault="00B71458">
            <w:pPr>
              <w:jc w:val="both"/>
              <w:rPr>
                <w:sz w:val="22"/>
                <w:szCs w:val="22"/>
              </w:rPr>
            </w:pPr>
          </w:p>
          <w:p w14:paraId="76344293" w14:textId="1D1C77DB" w:rsidR="009225DE" w:rsidRPr="009225DE" w:rsidRDefault="00ED462E" w:rsidP="00CF6B96">
            <w:pPr>
              <w:ind w:left="360"/>
              <w:jc w:val="both"/>
              <w:rPr>
                <w:b/>
                <w:bCs/>
                <w:sz w:val="22"/>
                <w:szCs w:val="22"/>
              </w:rPr>
            </w:pPr>
            <w:r>
              <w:rPr>
                <w:b/>
                <w:bCs/>
                <w:sz w:val="22"/>
                <w:szCs w:val="22"/>
                <w:lang w:val="mk-MK"/>
              </w:rPr>
              <w:t>Секција</w:t>
            </w:r>
            <w:r w:rsidR="009225DE" w:rsidRPr="009225DE">
              <w:rPr>
                <w:b/>
                <w:bCs/>
                <w:sz w:val="22"/>
                <w:szCs w:val="22"/>
              </w:rPr>
              <w:t xml:space="preserve"> 2.6 Седум принципи за заштита на податоците – Поглавје 2, член 5</w:t>
            </w:r>
          </w:p>
          <w:p w14:paraId="4DEAF6F7" w14:textId="1C517335" w:rsidR="009225DE" w:rsidRPr="009225DE" w:rsidRDefault="009225DE" w:rsidP="009225DE">
            <w:pPr>
              <w:jc w:val="both"/>
              <w:rPr>
                <w:sz w:val="22"/>
                <w:szCs w:val="22"/>
                <w:lang w:val="mk-MK"/>
              </w:rPr>
            </w:pPr>
            <w:r w:rsidRPr="009225DE">
              <w:rPr>
                <w:sz w:val="22"/>
                <w:szCs w:val="22"/>
              </w:rPr>
              <w:t xml:space="preserve">1. Законитост, правичност </w:t>
            </w:r>
            <w:r w:rsidR="00ED462E">
              <w:rPr>
                <w:sz w:val="22"/>
                <w:szCs w:val="22"/>
              </w:rPr>
              <w:t>и транспарентност на обработка на податоци</w:t>
            </w:r>
            <w:r>
              <w:rPr>
                <w:sz w:val="22"/>
                <w:szCs w:val="22"/>
                <w:lang w:val="mk-MK"/>
              </w:rPr>
              <w:t>.</w:t>
            </w:r>
          </w:p>
          <w:p w14:paraId="4A113B6B" w14:textId="539CC489" w:rsidR="009225DE" w:rsidRPr="009225DE" w:rsidRDefault="009225DE" w:rsidP="009225DE">
            <w:pPr>
              <w:jc w:val="both"/>
              <w:rPr>
                <w:sz w:val="22"/>
                <w:szCs w:val="22"/>
                <w:lang w:val="mk-MK"/>
              </w:rPr>
            </w:pPr>
            <w:r w:rsidRPr="009225DE">
              <w:rPr>
                <w:sz w:val="22"/>
                <w:szCs w:val="22"/>
              </w:rPr>
              <w:t>2. Ограничување на целта – податоците треба да се собираат за одредени, експлицитни и легитимни цели и да не се обработуваат понатаму на начин што е некомпатибилен со тие цели</w:t>
            </w:r>
            <w:r>
              <w:rPr>
                <w:sz w:val="22"/>
                <w:szCs w:val="22"/>
                <w:lang w:val="mk-MK"/>
              </w:rPr>
              <w:t>.</w:t>
            </w:r>
          </w:p>
          <w:p w14:paraId="122161F9" w14:textId="402C9FA6" w:rsidR="009225DE" w:rsidRPr="009225DE" w:rsidRDefault="009225DE" w:rsidP="009225DE">
            <w:pPr>
              <w:jc w:val="both"/>
              <w:rPr>
                <w:sz w:val="22"/>
                <w:szCs w:val="22"/>
                <w:lang w:val="mk-MK"/>
              </w:rPr>
            </w:pPr>
            <w:r w:rsidRPr="009225DE">
              <w:rPr>
                <w:sz w:val="22"/>
                <w:szCs w:val="22"/>
              </w:rPr>
              <w:t>3. Минимизирање на податоците – податоците треба да бидат соодветни, релевантни и ограничени на она што е неопходно во однос на целите за кои се обработуваат</w:t>
            </w:r>
            <w:r>
              <w:rPr>
                <w:sz w:val="22"/>
                <w:szCs w:val="22"/>
                <w:lang w:val="mk-MK"/>
              </w:rPr>
              <w:t>.</w:t>
            </w:r>
          </w:p>
          <w:p w14:paraId="25B848BA" w14:textId="0AF58205" w:rsidR="009225DE" w:rsidRPr="009225DE" w:rsidRDefault="009225DE" w:rsidP="009225DE">
            <w:pPr>
              <w:jc w:val="both"/>
              <w:rPr>
                <w:sz w:val="22"/>
                <w:szCs w:val="22"/>
                <w:lang w:val="mk-MK"/>
              </w:rPr>
            </w:pPr>
            <w:r w:rsidRPr="009225DE">
              <w:rPr>
                <w:sz w:val="22"/>
                <w:szCs w:val="22"/>
              </w:rPr>
              <w:t>4. Точност – податоците треба да бидат точни и, каде што е потребно, да се ажурираат</w:t>
            </w:r>
            <w:r>
              <w:rPr>
                <w:sz w:val="22"/>
                <w:szCs w:val="22"/>
                <w:lang w:val="mk-MK"/>
              </w:rPr>
              <w:t>.</w:t>
            </w:r>
          </w:p>
          <w:p w14:paraId="29CAD50C" w14:textId="07899DB6" w:rsidR="009225DE" w:rsidRPr="009225DE" w:rsidRDefault="009225DE" w:rsidP="009225DE">
            <w:pPr>
              <w:jc w:val="both"/>
              <w:rPr>
                <w:sz w:val="22"/>
                <w:szCs w:val="22"/>
                <w:lang w:val="mk-MK"/>
              </w:rPr>
            </w:pPr>
            <w:r w:rsidRPr="009225DE">
              <w:rPr>
                <w:sz w:val="22"/>
                <w:szCs w:val="22"/>
              </w:rPr>
              <w:t>5. Ограничување на складирањето – податоците треба да се чуваат во форма што дозволува идентификација на субјектите на податоците не подолго отколку што е потребно</w:t>
            </w:r>
            <w:r>
              <w:rPr>
                <w:sz w:val="22"/>
                <w:szCs w:val="22"/>
                <w:lang w:val="mk-MK"/>
              </w:rPr>
              <w:t>.</w:t>
            </w:r>
          </w:p>
          <w:p w14:paraId="655C0027" w14:textId="457402D1" w:rsidR="009225DE" w:rsidRPr="009225DE" w:rsidRDefault="009225DE" w:rsidP="009225DE">
            <w:pPr>
              <w:jc w:val="both"/>
              <w:rPr>
                <w:sz w:val="22"/>
                <w:szCs w:val="22"/>
                <w:lang w:val="mk-MK"/>
              </w:rPr>
            </w:pPr>
            <w:r w:rsidRPr="009225DE">
              <w:rPr>
                <w:sz w:val="22"/>
                <w:szCs w:val="22"/>
              </w:rPr>
              <w:t>6. Интегритет и доверливост – податоците треба да се обработуваат на начин кој обезбедува соодветна безбедност на личните податоци, вклучително и заштита од неовластена или незаконска обработка</w:t>
            </w:r>
            <w:r>
              <w:rPr>
                <w:sz w:val="22"/>
                <w:szCs w:val="22"/>
                <w:lang w:val="mk-MK"/>
              </w:rPr>
              <w:t>.</w:t>
            </w:r>
          </w:p>
          <w:p w14:paraId="3207CACD" w14:textId="0596B8D0" w:rsidR="009225DE" w:rsidRPr="009225DE" w:rsidRDefault="009225DE" w:rsidP="009225DE">
            <w:pPr>
              <w:jc w:val="both"/>
              <w:rPr>
                <w:sz w:val="22"/>
                <w:szCs w:val="22"/>
                <w:lang w:val="mk-MK"/>
              </w:rPr>
            </w:pPr>
            <w:r w:rsidRPr="009225DE">
              <w:rPr>
                <w:sz w:val="22"/>
                <w:szCs w:val="22"/>
              </w:rPr>
              <w:t>7. Одговорност – Контролорот ќе биде одговорен и ќ</w:t>
            </w:r>
            <w:r w:rsidR="00ED462E">
              <w:rPr>
                <w:sz w:val="22"/>
                <w:szCs w:val="22"/>
              </w:rPr>
              <w:t>е може да покаже усогласеност на тточките</w:t>
            </w:r>
            <w:r w:rsidRPr="009225DE">
              <w:rPr>
                <w:sz w:val="22"/>
                <w:szCs w:val="22"/>
              </w:rPr>
              <w:t xml:space="preserve"> 1 до 6</w:t>
            </w:r>
            <w:r>
              <w:rPr>
                <w:sz w:val="22"/>
                <w:szCs w:val="22"/>
                <w:lang w:val="mk-MK"/>
              </w:rPr>
              <w:t>.</w:t>
            </w:r>
          </w:p>
          <w:p w14:paraId="5C09C110" w14:textId="3BE576A6" w:rsidR="009225DE" w:rsidRDefault="009225DE" w:rsidP="00ED462E">
            <w:pPr>
              <w:jc w:val="both"/>
              <w:rPr>
                <w:sz w:val="22"/>
                <w:szCs w:val="22"/>
              </w:rPr>
            </w:pPr>
          </w:p>
          <w:p w14:paraId="2CC15B37" w14:textId="77777777" w:rsidR="009225DE" w:rsidRDefault="009225DE" w:rsidP="009225DE">
            <w:pPr>
              <w:jc w:val="both"/>
              <w:rPr>
                <w:sz w:val="22"/>
                <w:szCs w:val="22"/>
              </w:rPr>
            </w:pPr>
          </w:p>
          <w:p w14:paraId="735894C4" w14:textId="28501D0A" w:rsidR="009225DE" w:rsidRDefault="009225DE" w:rsidP="009225DE">
            <w:pPr>
              <w:jc w:val="both"/>
              <w:rPr>
                <w:sz w:val="22"/>
                <w:szCs w:val="22"/>
              </w:rPr>
            </w:pPr>
          </w:p>
          <w:p w14:paraId="5DA1C53F" w14:textId="7E22B35C" w:rsidR="009225DE" w:rsidRPr="009225DE" w:rsidRDefault="00ED462E" w:rsidP="00CF6B96">
            <w:pPr>
              <w:ind w:left="720"/>
              <w:jc w:val="both"/>
              <w:rPr>
                <w:b/>
                <w:bCs/>
                <w:sz w:val="22"/>
                <w:szCs w:val="22"/>
              </w:rPr>
            </w:pPr>
            <w:r>
              <w:rPr>
                <w:b/>
                <w:bCs/>
                <w:sz w:val="22"/>
                <w:szCs w:val="22"/>
                <w:lang w:val="mk-MK"/>
              </w:rPr>
              <w:t xml:space="preserve">Секција </w:t>
            </w:r>
            <w:r w:rsidR="009225DE" w:rsidRPr="009225DE">
              <w:rPr>
                <w:b/>
                <w:bCs/>
                <w:sz w:val="22"/>
                <w:szCs w:val="22"/>
              </w:rPr>
              <w:t>2.7 Осум права на приватност кои мора да бидат заштитени – Поглавје 3, член 12 – 23</w:t>
            </w:r>
          </w:p>
          <w:p w14:paraId="2218F055" w14:textId="77777777" w:rsidR="009225DE" w:rsidRPr="009225DE" w:rsidRDefault="009225DE" w:rsidP="009225DE">
            <w:pPr>
              <w:jc w:val="both"/>
              <w:rPr>
                <w:sz w:val="22"/>
                <w:szCs w:val="22"/>
              </w:rPr>
            </w:pPr>
            <w:r w:rsidRPr="009225DE">
              <w:rPr>
                <w:sz w:val="22"/>
                <w:szCs w:val="22"/>
              </w:rPr>
              <w:t xml:space="preserve">1. Граѓаните имаат право да бидат информирани за обработката на нивните податоци од трети лица. Контролорот ќе преземе соодветни мерки за да ги обезбеди сите информации </w:t>
            </w:r>
            <w:r w:rsidRPr="009225DE">
              <w:rPr>
                <w:sz w:val="22"/>
                <w:szCs w:val="22"/>
              </w:rPr>
              <w:lastRenderedPageBreak/>
              <w:t>[…] во врска со обработката на субјектот на податоците во концизна, транспарентна, разбирлива и лесно достапна форма […].</w:t>
            </w:r>
          </w:p>
          <w:p w14:paraId="31C8BCAE" w14:textId="4348AE43" w:rsidR="009225DE" w:rsidRPr="00805859" w:rsidRDefault="009225DE" w:rsidP="009225DE">
            <w:pPr>
              <w:jc w:val="both"/>
              <w:rPr>
                <w:sz w:val="22"/>
                <w:szCs w:val="22"/>
                <w:lang w:val="mk-MK"/>
              </w:rPr>
            </w:pPr>
            <w:r w:rsidRPr="009225DE">
              <w:rPr>
                <w:sz w:val="22"/>
                <w:szCs w:val="22"/>
              </w:rPr>
              <w:t>2. Граѓаните имаат право на пристап до нивните п</w:t>
            </w:r>
            <w:r w:rsidR="00ED462E">
              <w:rPr>
                <w:sz w:val="22"/>
                <w:szCs w:val="22"/>
              </w:rPr>
              <w:t xml:space="preserve">одатоци. </w:t>
            </w:r>
            <w:r w:rsidR="00ED462E">
              <w:rPr>
                <w:sz w:val="22"/>
                <w:szCs w:val="22"/>
                <w:lang w:val="mk-MK"/>
              </w:rPr>
              <w:t>Сопственикот</w:t>
            </w:r>
            <w:r w:rsidR="00ED462E">
              <w:rPr>
                <w:sz w:val="22"/>
                <w:szCs w:val="22"/>
              </w:rPr>
              <w:t xml:space="preserve"> на податоци</w:t>
            </w:r>
            <w:r w:rsidR="00ED462E">
              <w:rPr>
                <w:sz w:val="22"/>
                <w:szCs w:val="22"/>
                <w:lang w:val="mk-MK"/>
              </w:rPr>
              <w:t>те</w:t>
            </w:r>
            <w:r w:rsidRPr="009225DE">
              <w:rPr>
                <w:sz w:val="22"/>
                <w:szCs w:val="22"/>
              </w:rPr>
              <w:t xml:space="preserve"> има право да добие од контролорот потврда за тоа дал</w:t>
            </w:r>
            <w:r w:rsidR="00ED462E">
              <w:rPr>
                <w:sz w:val="22"/>
                <w:szCs w:val="22"/>
              </w:rPr>
              <w:t>и се обработуваат или не лични</w:t>
            </w:r>
            <w:r w:rsidRPr="009225DE">
              <w:rPr>
                <w:sz w:val="22"/>
                <w:szCs w:val="22"/>
              </w:rPr>
              <w:t xml:space="preserve"> податоци што се однесуваат на не</w:t>
            </w:r>
            <w:r w:rsidR="00ED462E">
              <w:rPr>
                <w:sz w:val="22"/>
                <w:szCs w:val="22"/>
              </w:rPr>
              <w:t>го или неа, и пристап до лични</w:t>
            </w:r>
            <w:r w:rsidRPr="009225DE">
              <w:rPr>
                <w:sz w:val="22"/>
                <w:szCs w:val="22"/>
              </w:rPr>
              <w:t xml:space="preserve"> податоци и</w:t>
            </w:r>
            <w:r w:rsidR="00ED462E">
              <w:rPr>
                <w:sz w:val="22"/>
                <w:szCs w:val="22"/>
                <w:lang w:val="mk-MK"/>
              </w:rPr>
              <w:t xml:space="preserve"> соодветни и</w:t>
            </w:r>
            <w:r w:rsidRPr="009225DE">
              <w:rPr>
                <w:sz w:val="22"/>
                <w:szCs w:val="22"/>
              </w:rPr>
              <w:t>формации</w:t>
            </w:r>
            <w:r w:rsidR="00805859">
              <w:rPr>
                <w:sz w:val="22"/>
                <w:szCs w:val="22"/>
                <w:lang w:val="mk-MK"/>
              </w:rPr>
              <w:t>.</w:t>
            </w:r>
          </w:p>
          <w:p w14:paraId="7CFB23D8" w14:textId="4684E990" w:rsidR="009225DE" w:rsidRPr="009225DE" w:rsidRDefault="009225DE" w:rsidP="009225DE">
            <w:pPr>
              <w:jc w:val="both"/>
              <w:rPr>
                <w:sz w:val="22"/>
                <w:szCs w:val="22"/>
              </w:rPr>
            </w:pPr>
            <w:r w:rsidRPr="009225DE">
              <w:rPr>
                <w:sz w:val="22"/>
                <w:szCs w:val="22"/>
              </w:rPr>
              <w:t>3. Граѓаните имаат право на поправ</w:t>
            </w:r>
            <w:r w:rsidR="00ED462E">
              <w:rPr>
                <w:sz w:val="22"/>
                <w:szCs w:val="22"/>
              </w:rPr>
              <w:t xml:space="preserve">ка на своите податоци. </w:t>
            </w:r>
            <w:r w:rsidR="00ED462E">
              <w:rPr>
                <w:sz w:val="22"/>
                <w:szCs w:val="22"/>
                <w:lang w:val="mk-MK"/>
              </w:rPr>
              <w:t>Сопственикот</w:t>
            </w:r>
            <w:r w:rsidRPr="009225DE">
              <w:rPr>
                <w:sz w:val="22"/>
                <w:szCs w:val="22"/>
              </w:rPr>
              <w:t xml:space="preserve"> на податоците има право да добие од контролорот без непотребно одлагање исправка на неточни лични податоци што се однесуваат на него или неа.</w:t>
            </w:r>
          </w:p>
          <w:p w14:paraId="499AFDFE" w14:textId="68C77F22" w:rsidR="009225DE" w:rsidRPr="009225DE" w:rsidRDefault="009225DE" w:rsidP="009225DE">
            <w:pPr>
              <w:jc w:val="both"/>
              <w:rPr>
                <w:sz w:val="22"/>
                <w:szCs w:val="22"/>
              </w:rPr>
            </w:pPr>
            <w:r w:rsidRPr="009225DE">
              <w:rPr>
                <w:sz w:val="22"/>
                <w:szCs w:val="22"/>
              </w:rPr>
              <w:t>4. Граѓаните имаат прав</w:t>
            </w:r>
            <w:r w:rsidR="00ED462E">
              <w:rPr>
                <w:sz w:val="22"/>
                <w:szCs w:val="22"/>
              </w:rPr>
              <w:t xml:space="preserve">о да бидат заборавени. </w:t>
            </w:r>
            <w:r w:rsidR="00ED462E">
              <w:rPr>
                <w:sz w:val="22"/>
                <w:szCs w:val="22"/>
                <w:lang w:val="mk-MK"/>
              </w:rPr>
              <w:t>Сопственикот</w:t>
            </w:r>
            <w:r w:rsidRPr="009225DE">
              <w:rPr>
                <w:sz w:val="22"/>
                <w:szCs w:val="22"/>
              </w:rPr>
              <w:t xml:space="preserve"> на податоците има право да добие од контролорот бришење на личните податоци што се однесуваат на него или неа</w:t>
            </w:r>
          </w:p>
          <w:p w14:paraId="5A0EE219" w14:textId="77777777" w:rsidR="009225DE" w:rsidRPr="009225DE" w:rsidRDefault="009225DE" w:rsidP="009225DE">
            <w:pPr>
              <w:jc w:val="both"/>
              <w:rPr>
                <w:sz w:val="22"/>
                <w:szCs w:val="22"/>
              </w:rPr>
            </w:pPr>
            <w:r w:rsidRPr="009225DE">
              <w:rPr>
                <w:sz w:val="22"/>
                <w:szCs w:val="22"/>
              </w:rPr>
              <w:t>5. Граѓаните имаат право да ја ограничат обработката на нивните податоци.</w:t>
            </w:r>
          </w:p>
          <w:p w14:paraId="0804B758" w14:textId="0A0B365A" w:rsidR="009225DE" w:rsidRPr="00805859" w:rsidRDefault="009225DE" w:rsidP="009225DE">
            <w:pPr>
              <w:jc w:val="both"/>
              <w:rPr>
                <w:sz w:val="22"/>
                <w:szCs w:val="22"/>
                <w:lang w:val="mk-MK"/>
              </w:rPr>
            </w:pPr>
            <w:r w:rsidRPr="009225DE">
              <w:rPr>
                <w:sz w:val="22"/>
                <w:szCs w:val="22"/>
              </w:rPr>
              <w:t>6. Граѓаните имаат право на преносливос</w:t>
            </w:r>
            <w:r w:rsidR="00ED462E">
              <w:rPr>
                <w:sz w:val="22"/>
                <w:szCs w:val="22"/>
              </w:rPr>
              <w:t xml:space="preserve">т на нивните податоци. </w:t>
            </w:r>
            <w:r w:rsidR="00ED462E">
              <w:rPr>
                <w:sz w:val="22"/>
                <w:szCs w:val="22"/>
                <w:lang w:val="mk-MK"/>
              </w:rPr>
              <w:t xml:space="preserve">Сопственикот </w:t>
            </w:r>
            <w:r w:rsidRPr="009225DE">
              <w:rPr>
                <w:sz w:val="22"/>
                <w:szCs w:val="22"/>
              </w:rPr>
              <w:t>на податоците има право да ги прими личните податоци за него или неа, кои тој или таа ги доставил до контролорот, во структуриран,</w:t>
            </w:r>
            <w:r w:rsidR="00ED462E">
              <w:rPr>
                <w:sz w:val="22"/>
                <w:szCs w:val="22"/>
              </w:rPr>
              <w:t xml:space="preserve"> вообичаено користен и машински-</w:t>
            </w:r>
            <w:r w:rsidRPr="009225DE">
              <w:rPr>
                <w:sz w:val="22"/>
                <w:szCs w:val="22"/>
              </w:rPr>
              <w:t>читлив формат и има право да ги пренесе тие податоци на друг контролор без пречка од контролорот на кој му се доставени личните податоци</w:t>
            </w:r>
            <w:r w:rsidR="00805859">
              <w:rPr>
                <w:sz w:val="22"/>
                <w:szCs w:val="22"/>
                <w:lang w:val="mk-MK"/>
              </w:rPr>
              <w:t>.</w:t>
            </w:r>
          </w:p>
          <w:p w14:paraId="37FA71C7" w14:textId="10189C5F" w:rsidR="009225DE" w:rsidRPr="00805859" w:rsidRDefault="009225DE" w:rsidP="009225DE">
            <w:pPr>
              <w:jc w:val="both"/>
              <w:rPr>
                <w:sz w:val="22"/>
                <w:szCs w:val="22"/>
                <w:lang w:val="mk-MK"/>
              </w:rPr>
            </w:pPr>
            <w:r w:rsidRPr="009225DE">
              <w:rPr>
                <w:sz w:val="22"/>
                <w:szCs w:val="22"/>
              </w:rPr>
              <w:t>7. Граѓ</w:t>
            </w:r>
            <w:r w:rsidR="00ED462E">
              <w:rPr>
                <w:sz w:val="22"/>
                <w:szCs w:val="22"/>
              </w:rPr>
              <w:t xml:space="preserve">аните имаат право на приговор за </w:t>
            </w:r>
            <w:r w:rsidRPr="009225DE">
              <w:rPr>
                <w:sz w:val="22"/>
                <w:szCs w:val="22"/>
              </w:rPr>
              <w:t xml:space="preserve">своите податоци. Кога личните податоци се обработуваат за цели на директен маркетинг, </w:t>
            </w:r>
            <w:r w:rsidR="00ED462E">
              <w:rPr>
                <w:sz w:val="22"/>
                <w:szCs w:val="22"/>
                <w:lang w:val="mk-MK"/>
              </w:rPr>
              <w:t xml:space="preserve">сопственикот </w:t>
            </w:r>
            <w:r w:rsidRPr="009225DE">
              <w:rPr>
                <w:sz w:val="22"/>
                <w:szCs w:val="22"/>
              </w:rPr>
              <w:t>на податоците има право во секое време да се спротивстави на обработката на личните податоци што се однесуваат на него или неа за таков маркетинг</w:t>
            </w:r>
            <w:r w:rsidR="00805859">
              <w:rPr>
                <w:sz w:val="22"/>
                <w:szCs w:val="22"/>
                <w:lang w:val="mk-MK"/>
              </w:rPr>
              <w:t>.</w:t>
            </w:r>
          </w:p>
          <w:p w14:paraId="2476C999" w14:textId="1B33A92D" w:rsidR="009225DE" w:rsidRPr="00805859" w:rsidRDefault="009225DE" w:rsidP="009225DE">
            <w:pPr>
              <w:jc w:val="both"/>
              <w:rPr>
                <w:sz w:val="22"/>
                <w:szCs w:val="22"/>
                <w:lang w:val="mk-MK"/>
              </w:rPr>
            </w:pPr>
            <w:r w:rsidRPr="009225DE">
              <w:rPr>
                <w:sz w:val="22"/>
                <w:szCs w:val="22"/>
              </w:rPr>
              <w:t>8. Граѓаните имаат права во однос на автоматско одлучување и профилирање. Субјектот на податоците има право да не биде предмет на одлука заснована исклучиво на автоматизирана обработка, вклучително и профилирање, што произведува правни ефекти за него или неа</w:t>
            </w:r>
            <w:r w:rsidR="00ED462E">
              <w:rPr>
                <w:sz w:val="22"/>
                <w:szCs w:val="22"/>
                <w:lang w:val="mk-MK"/>
              </w:rPr>
              <w:t>,</w:t>
            </w:r>
            <w:r w:rsidRPr="009225DE">
              <w:rPr>
                <w:sz w:val="22"/>
                <w:szCs w:val="22"/>
              </w:rPr>
              <w:t xml:space="preserve"> или слично значително влијае врз него или неа</w:t>
            </w:r>
            <w:r w:rsidR="00805859">
              <w:rPr>
                <w:sz w:val="22"/>
                <w:szCs w:val="22"/>
                <w:lang w:val="mk-MK"/>
              </w:rPr>
              <w:t>.</w:t>
            </w:r>
          </w:p>
          <w:p w14:paraId="332E2D41" w14:textId="77777777" w:rsidR="00B71458" w:rsidRDefault="00B71458">
            <w:pPr>
              <w:jc w:val="both"/>
              <w:rPr>
                <w:sz w:val="22"/>
                <w:szCs w:val="22"/>
              </w:rPr>
            </w:pPr>
          </w:p>
          <w:p w14:paraId="0AB66107" w14:textId="6C1E7BC9" w:rsidR="00805859" w:rsidRPr="00805859" w:rsidRDefault="00ED462E" w:rsidP="00805859">
            <w:pPr>
              <w:rPr>
                <w:b/>
                <w:bCs/>
                <w:sz w:val="22"/>
                <w:szCs w:val="22"/>
              </w:rPr>
            </w:pPr>
            <w:r>
              <w:rPr>
                <w:b/>
                <w:sz w:val="22"/>
                <w:szCs w:val="22"/>
                <w:lang w:val="mk-MK"/>
              </w:rPr>
              <w:t xml:space="preserve">Единица </w:t>
            </w:r>
            <w:r w:rsidR="00805859" w:rsidRPr="00805859">
              <w:rPr>
                <w:b/>
                <w:bCs/>
                <w:sz w:val="22"/>
                <w:szCs w:val="22"/>
              </w:rPr>
              <w:t>3: Импликации за граѓаните</w:t>
            </w:r>
          </w:p>
          <w:p w14:paraId="11B50484" w14:textId="2198F685" w:rsidR="00805859" w:rsidRPr="00805859" w:rsidRDefault="00ED462E" w:rsidP="00CF6B96">
            <w:pPr>
              <w:ind w:left="720"/>
              <w:rPr>
                <w:b/>
                <w:bCs/>
                <w:sz w:val="22"/>
                <w:szCs w:val="22"/>
              </w:rPr>
            </w:pPr>
            <w:r>
              <w:rPr>
                <w:b/>
                <w:bCs/>
                <w:sz w:val="22"/>
                <w:szCs w:val="22"/>
                <w:lang w:val="mk-MK"/>
              </w:rPr>
              <w:t xml:space="preserve">Секција </w:t>
            </w:r>
            <w:r w:rsidR="00805859" w:rsidRPr="00805859">
              <w:rPr>
                <w:b/>
                <w:bCs/>
                <w:sz w:val="22"/>
                <w:szCs w:val="22"/>
              </w:rPr>
              <w:t>Дел 3.1 Кога на организациите им е дозволено да ги обработуваат вашите податоци</w:t>
            </w:r>
          </w:p>
          <w:p w14:paraId="687AED8E" w14:textId="48B19FC7" w:rsidR="00805859" w:rsidRPr="00805859" w:rsidRDefault="00805859" w:rsidP="00805859">
            <w:pPr>
              <w:rPr>
                <w:sz w:val="22"/>
                <w:szCs w:val="22"/>
              </w:rPr>
            </w:pPr>
            <w:r w:rsidRPr="00805859">
              <w:rPr>
                <w:sz w:val="22"/>
                <w:szCs w:val="22"/>
              </w:rPr>
              <w:t xml:space="preserve">Постојат одредени специфични сценарија во кои на организациите – по целосна усогласеност со </w:t>
            </w:r>
            <w:r w:rsidR="00ED462E">
              <w:rPr>
                <w:sz w:val="22"/>
                <w:szCs w:val="22"/>
                <w:lang w:val="en-US"/>
              </w:rPr>
              <w:t>GDPR</w:t>
            </w:r>
            <w:r w:rsidRPr="00805859">
              <w:rPr>
                <w:sz w:val="22"/>
                <w:szCs w:val="22"/>
              </w:rPr>
              <w:t xml:space="preserve"> – им е дозволено да ги обработуваат вашите податоци (обработка во смисла на чл. 4).</w:t>
            </w:r>
          </w:p>
          <w:p w14:paraId="4EF843DE" w14:textId="77777777" w:rsidR="00805859" w:rsidRPr="00805859" w:rsidRDefault="00805859" w:rsidP="00805859">
            <w:pPr>
              <w:rPr>
                <w:sz w:val="22"/>
                <w:szCs w:val="22"/>
              </w:rPr>
            </w:pPr>
          </w:p>
          <w:p w14:paraId="255068FA" w14:textId="77777777" w:rsidR="00805859" w:rsidRPr="00805859" w:rsidRDefault="00805859" w:rsidP="00805859">
            <w:pPr>
              <w:rPr>
                <w:sz w:val="22"/>
                <w:szCs w:val="22"/>
              </w:rPr>
            </w:pPr>
            <w:r w:rsidRPr="00805859">
              <w:rPr>
                <w:sz w:val="22"/>
                <w:szCs w:val="22"/>
              </w:rPr>
              <w:t>Член бр. 6 од Правилникот ги наведува сите случаи во кои организациите всушност можат да ги „гледаат“ вашите лични податоци.</w:t>
            </w:r>
          </w:p>
          <w:p w14:paraId="18D803AF" w14:textId="77777777" w:rsidR="00805859" w:rsidRPr="00805859" w:rsidRDefault="00805859" w:rsidP="00805859">
            <w:pPr>
              <w:rPr>
                <w:sz w:val="22"/>
                <w:szCs w:val="22"/>
              </w:rPr>
            </w:pPr>
          </w:p>
          <w:p w14:paraId="32120147" w14:textId="4E6545ED" w:rsidR="00805859" w:rsidRPr="00805859" w:rsidRDefault="00805859" w:rsidP="00805859">
            <w:pPr>
              <w:rPr>
                <w:sz w:val="22"/>
                <w:szCs w:val="22"/>
              </w:rPr>
            </w:pPr>
            <w:r w:rsidRPr="00805859">
              <w:rPr>
                <w:sz w:val="22"/>
                <w:szCs w:val="22"/>
              </w:rPr>
              <w:t xml:space="preserve">Овие услови </w:t>
            </w:r>
            <w:r w:rsidR="00ED462E">
              <w:rPr>
                <w:sz w:val="22"/>
                <w:szCs w:val="22"/>
              </w:rPr>
              <w:t xml:space="preserve">спаѓаат во шест </w:t>
            </w:r>
            <w:r w:rsidR="00ED462E">
              <w:rPr>
                <w:sz w:val="22"/>
                <w:szCs w:val="22"/>
                <w:lang w:val="mk-MK"/>
              </w:rPr>
              <w:t>области</w:t>
            </w:r>
            <w:r w:rsidRPr="00805859">
              <w:rPr>
                <w:sz w:val="22"/>
                <w:szCs w:val="22"/>
              </w:rPr>
              <w:t>…</w:t>
            </w:r>
          </w:p>
          <w:p w14:paraId="77C7DD2D" w14:textId="085C8537" w:rsidR="00805859" w:rsidRPr="00805859" w:rsidRDefault="00805859" w:rsidP="00805859">
            <w:pPr>
              <w:rPr>
                <w:sz w:val="22"/>
                <w:szCs w:val="22"/>
                <w:lang w:val="mk-MK"/>
              </w:rPr>
            </w:pPr>
            <w:r w:rsidRPr="00805859">
              <w:rPr>
                <w:sz w:val="22"/>
                <w:szCs w:val="22"/>
              </w:rPr>
              <w:lastRenderedPageBreak/>
              <w:t>1. Постои конкретна согласност (недвосмислена) од субјектот на кој припаѓаат овие податоци</w:t>
            </w:r>
            <w:r>
              <w:rPr>
                <w:sz w:val="22"/>
                <w:szCs w:val="22"/>
                <w:lang w:val="mk-MK"/>
              </w:rPr>
              <w:t>.</w:t>
            </w:r>
          </w:p>
          <w:p w14:paraId="497D0620" w14:textId="606F5530" w:rsidR="00805859" w:rsidRPr="00805859" w:rsidRDefault="00805859" w:rsidP="00805859">
            <w:pPr>
              <w:rPr>
                <w:sz w:val="22"/>
                <w:szCs w:val="22"/>
                <w:lang w:val="mk-MK"/>
              </w:rPr>
            </w:pPr>
            <w:r w:rsidRPr="00805859">
              <w:rPr>
                <w:sz w:val="22"/>
                <w:szCs w:val="22"/>
              </w:rPr>
              <w:t>2. Субјектот склучува договор - и организацијата има право на проверка на личните податоци</w:t>
            </w:r>
            <w:r>
              <w:rPr>
                <w:sz w:val="22"/>
                <w:szCs w:val="22"/>
                <w:lang w:val="mk-MK"/>
              </w:rPr>
              <w:t>.</w:t>
            </w:r>
          </w:p>
          <w:p w14:paraId="5C60E05A" w14:textId="2A23F3D9" w:rsidR="00805859" w:rsidRPr="00805859" w:rsidRDefault="00805859" w:rsidP="00805859">
            <w:pPr>
              <w:rPr>
                <w:sz w:val="22"/>
                <w:szCs w:val="22"/>
                <w:lang w:val="mk-MK"/>
              </w:rPr>
            </w:pPr>
            <w:r w:rsidRPr="00805859">
              <w:rPr>
                <w:sz w:val="22"/>
                <w:szCs w:val="22"/>
              </w:rPr>
              <w:t>3. Организацијата ги обработува податоците за да се усогласи со понатамошните законски обврски</w:t>
            </w:r>
            <w:r>
              <w:rPr>
                <w:sz w:val="22"/>
                <w:szCs w:val="22"/>
                <w:lang w:val="mk-MK"/>
              </w:rPr>
              <w:t>.</w:t>
            </w:r>
          </w:p>
          <w:p w14:paraId="0B8BB7A9" w14:textId="487CC245" w:rsidR="00805859" w:rsidRPr="00805859" w:rsidRDefault="00805859" w:rsidP="00805859">
            <w:pPr>
              <w:rPr>
                <w:sz w:val="22"/>
                <w:szCs w:val="22"/>
                <w:lang w:val="mk-MK"/>
              </w:rPr>
            </w:pPr>
            <w:r w:rsidRPr="00805859">
              <w:rPr>
                <w:sz w:val="22"/>
                <w:szCs w:val="22"/>
              </w:rPr>
              <w:t xml:space="preserve">4. Во случај </w:t>
            </w:r>
            <w:r w:rsidR="00ED462E">
              <w:rPr>
                <w:sz w:val="22"/>
                <w:szCs w:val="22"/>
                <w:lang w:val="mk-MK"/>
              </w:rPr>
              <w:t xml:space="preserve">кога </w:t>
            </w:r>
            <w:r w:rsidRPr="00805859">
              <w:rPr>
                <w:sz w:val="22"/>
                <w:szCs w:val="22"/>
              </w:rPr>
              <w:t>обработката на податоците е инструментална за заштита на виталните интереси на субјектот на податоците или на друго физичко лице</w:t>
            </w:r>
            <w:r>
              <w:rPr>
                <w:sz w:val="22"/>
                <w:szCs w:val="22"/>
                <w:lang w:val="mk-MK"/>
              </w:rPr>
              <w:t>.</w:t>
            </w:r>
          </w:p>
          <w:p w14:paraId="0A119581" w14:textId="30620AB3" w:rsidR="00805859" w:rsidRPr="00805859" w:rsidRDefault="00805859" w:rsidP="00805859">
            <w:pPr>
              <w:rPr>
                <w:sz w:val="22"/>
                <w:szCs w:val="22"/>
                <w:lang w:val="mk-MK"/>
              </w:rPr>
            </w:pPr>
            <w:r w:rsidRPr="00805859">
              <w:rPr>
                <w:sz w:val="22"/>
                <w:szCs w:val="22"/>
              </w:rPr>
              <w:t xml:space="preserve">5. Во случај </w:t>
            </w:r>
            <w:r w:rsidR="00ED462E">
              <w:rPr>
                <w:sz w:val="22"/>
                <w:szCs w:val="22"/>
                <w:lang w:val="mk-MK"/>
              </w:rPr>
              <w:t xml:space="preserve">кога </w:t>
            </w:r>
            <w:r w:rsidRPr="00805859">
              <w:rPr>
                <w:sz w:val="22"/>
                <w:szCs w:val="22"/>
              </w:rPr>
              <w:t>обработката на податоците е инструментална за извршување на задача извршена во јавен интерес или во вршење на службени овластувања доделени на контролорот</w:t>
            </w:r>
            <w:r>
              <w:rPr>
                <w:sz w:val="22"/>
                <w:szCs w:val="22"/>
                <w:lang w:val="mk-MK"/>
              </w:rPr>
              <w:t>.</w:t>
            </w:r>
          </w:p>
          <w:p w14:paraId="034193D2" w14:textId="1918F578" w:rsidR="00805859" w:rsidRPr="00805859" w:rsidRDefault="00805859" w:rsidP="00805859">
            <w:pPr>
              <w:rPr>
                <w:sz w:val="22"/>
                <w:szCs w:val="22"/>
                <w:lang w:val="mk-MK"/>
              </w:rPr>
            </w:pPr>
            <w:r w:rsidRPr="00805859">
              <w:rPr>
                <w:sz w:val="22"/>
                <w:szCs w:val="22"/>
              </w:rPr>
              <w:t>6. Секој друг случај во кој постои легитимен интерес од страна на организацијата</w:t>
            </w:r>
            <w:r>
              <w:rPr>
                <w:sz w:val="22"/>
                <w:szCs w:val="22"/>
                <w:lang w:val="mk-MK"/>
              </w:rPr>
              <w:t>.</w:t>
            </w:r>
          </w:p>
          <w:p w14:paraId="20C5FA65" w14:textId="77777777" w:rsidR="00B71458" w:rsidRDefault="00B71458">
            <w:pPr>
              <w:jc w:val="both"/>
              <w:rPr>
                <w:sz w:val="22"/>
                <w:szCs w:val="22"/>
              </w:rPr>
            </w:pPr>
          </w:p>
          <w:p w14:paraId="588A4174" w14:textId="6557FD89" w:rsidR="00805859" w:rsidRDefault="00805859" w:rsidP="00ED462E">
            <w:pPr>
              <w:jc w:val="both"/>
              <w:rPr>
                <w:sz w:val="22"/>
                <w:szCs w:val="22"/>
              </w:rPr>
            </w:pPr>
          </w:p>
          <w:p w14:paraId="1CC511D5" w14:textId="77777777" w:rsidR="00805859" w:rsidRPr="00805859" w:rsidRDefault="00805859" w:rsidP="00CF6B96">
            <w:pPr>
              <w:ind w:left="720"/>
              <w:jc w:val="both"/>
              <w:rPr>
                <w:b/>
                <w:bCs/>
                <w:sz w:val="22"/>
                <w:szCs w:val="22"/>
              </w:rPr>
            </w:pPr>
            <w:r w:rsidRPr="00805859">
              <w:rPr>
                <w:b/>
                <w:bCs/>
                <w:sz w:val="22"/>
                <w:szCs w:val="22"/>
              </w:rPr>
              <w:t>Дел 3.2: Легитимен интерес</w:t>
            </w:r>
          </w:p>
          <w:p w14:paraId="4F49E687" w14:textId="05E4CA21" w:rsidR="00805859" w:rsidRPr="00805859" w:rsidRDefault="00805859" w:rsidP="00805859">
            <w:pPr>
              <w:jc w:val="both"/>
              <w:rPr>
                <w:sz w:val="22"/>
                <w:szCs w:val="22"/>
              </w:rPr>
            </w:pPr>
            <w:r w:rsidRPr="00805859">
              <w:rPr>
                <w:sz w:val="22"/>
                <w:szCs w:val="22"/>
              </w:rPr>
              <w:t>Сценарио</w:t>
            </w:r>
            <w:r w:rsidR="00ED462E">
              <w:rPr>
                <w:sz w:val="22"/>
                <w:szCs w:val="22"/>
                <w:lang w:val="mk-MK"/>
              </w:rPr>
              <w:t>то</w:t>
            </w:r>
            <w:r w:rsidRPr="00805859">
              <w:rPr>
                <w:sz w:val="22"/>
                <w:szCs w:val="22"/>
              </w:rPr>
              <w:t xml:space="preserve"> бр. </w:t>
            </w:r>
            <w:proofErr w:type="gramStart"/>
            <w:r w:rsidRPr="00805859">
              <w:rPr>
                <w:sz w:val="22"/>
                <w:szCs w:val="22"/>
              </w:rPr>
              <w:t>6 е</w:t>
            </w:r>
            <w:proofErr w:type="gramEnd"/>
            <w:r w:rsidRPr="00805859">
              <w:rPr>
                <w:sz w:val="22"/>
                <w:szCs w:val="22"/>
              </w:rPr>
              <w:t xml:space="preserve"> по</w:t>
            </w:r>
            <w:r w:rsidR="00ED462E">
              <w:rPr>
                <w:sz w:val="22"/>
                <w:szCs w:val="22"/>
                <w:lang w:val="mk-MK"/>
              </w:rPr>
              <w:t>веќе подложно</w:t>
            </w:r>
            <w:r w:rsidRPr="00805859">
              <w:rPr>
                <w:sz w:val="22"/>
                <w:szCs w:val="22"/>
              </w:rPr>
              <w:t xml:space="preserve"> на слободно толкување од сите други. </w:t>
            </w:r>
            <w:r w:rsidR="00ED462E">
              <w:rPr>
                <w:sz w:val="22"/>
                <w:szCs w:val="22"/>
                <w:lang w:val="mk-MK"/>
              </w:rPr>
              <w:t>Колку</w:t>
            </w:r>
            <w:r w:rsidRPr="00805859">
              <w:rPr>
                <w:sz w:val="22"/>
                <w:szCs w:val="22"/>
              </w:rPr>
              <w:t xml:space="preserve"> дадениот интерес е легитимен или не, зависи од неговиот експлицитен конфликт (или не) со основните права и слободи на субјектите на податоците.</w:t>
            </w:r>
          </w:p>
          <w:p w14:paraId="611DB430" w14:textId="77777777" w:rsidR="00805859" w:rsidRPr="00805859" w:rsidRDefault="00805859" w:rsidP="00805859">
            <w:pPr>
              <w:jc w:val="both"/>
              <w:rPr>
                <w:sz w:val="22"/>
                <w:szCs w:val="22"/>
              </w:rPr>
            </w:pPr>
          </w:p>
          <w:p w14:paraId="08403DF0" w14:textId="7F3E0A09" w:rsidR="00805859" w:rsidRDefault="00ED462E" w:rsidP="00805859">
            <w:pPr>
              <w:jc w:val="both"/>
              <w:rPr>
                <w:sz w:val="22"/>
                <w:szCs w:val="22"/>
              </w:rPr>
            </w:pPr>
            <w:r>
              <w:rPr>
                <w:sz w:val="22"/>
                <w:szCs w:val="22"/>
              </w:rPr>
              <w:t>Ознака</w:t>
            </w:r>
            <w:r>
              <w:rPr>
                <w:sz w:val="22"/>
                <w:szCs w:val="22"/>
                <w:lang w:val="mk-MK"/>
              </w:rPr>
              <w:t>та</w:t>
            </w:r>
            <w:r w:rsidR="00805859" w:rsidRPr="00805859">
              <w:rPr>
                <w:sz w:val="22"/>
                <w:szCs w:val="22"/>
              </w:rPr>
              <w:t xml:space="preserve"> на легитимен интерес може да добие и други облици и форми во „чувствителни</w:t>
            </w:r>
            <w:proofErr w:type="gramStart"/>
            <w:r w:rsidR="00805859" w:rsidRPr="00805859">
              <w:rPr>
                <w:sz w:val="22"/>
                <w:szCs w:val="22"/>
              </w:rPr>
              <w:t>“ случаи</w:t>
            </w:r>
            <w:proofErr w:type="gramEnd"/>
            <w:r w:rsidR="00805859" w:rsidRPr="00805859">
              <w:rPr>
                <w:sz w:val="22"/>
                <w:szCs w:val="22"/>
              </w:rPr>
              <w:t>: лица со криминално досие, деца и други ранливи категории…</w:t>
            </w:r>
          </w:p>
          <w:p w14:paraId="6E2B0C07" w14:textId="4493B26E" w:rsidR="00B71458" w:rsidRDefault="00B71458" w:rsidP="00ED462E">
            <w:pPr>
              <w:jc w:val="both"/>
              <w:rPr>
                <w:sz w:val="22"/>
                <w:szCs w:val="22"/>
              </w:rPr>
            </w:pPr>
          </w:p>
          <w:p w14:paraId="08D8A5DB" w14:textId="7A5F683F" w:rsidR="00805859" w:rsidRDefault="00805859">
            <w:pPr>
              <w:jc w:val="both"/>
              <w:rPr>
                <w:sz w:val="22"/>
                <w:szCs w:val="22"/>
              </w:rPr>
            </w:pPr>
          </w:p>
          <w:p w14:paraId="0C9D2822" w14:textId="7E8E66D5" w:rsidR="00805859" w:rsidRPr="00805859" w:rsidRDefault="00ED462E" w:rsidP="00CF6B96">
            <w:pPr>
              <w:ind w:left="720"/>
              <w:jc w:val="both"/>
              <w:rPr>
                <w:b/>
                <w:bCs/>
                <w:sz w:val="22"/>
                <w:szCs w:val="22"/>
              </w:rPr>
            </w:pPr>
            <w:r>
              <w:rPr>
                <w:b/>
                <w:bCs/>
                <w:sz w:val="22"/>
                <w:szCs w:val="22"/>
                <w:lang w:val="mk-MK"/>
              </w:rPr>
              <w:t xml:space="preserve">Секција </w:t>
            </w:r>
            <w:r>
              <w:rPr>
                <w:b/>
                <w:bCs/>
                <w:sz w:val="22"/>
                <w:szCs w:val="22"/>
              </w:rPr>
              <w:t>3.3: Колачиња на</w:t>
            </w:r>
            <w:r w:rsidR="00805859" w:rsidRPr="00805859">
              <w:rPr>
                <w:b/>
                <w:bCs/>
                <w:sz w:val="22"/>
                <w:szCs w:val="22"/>
              </w:rPr>
              <w:t xml:space="preserve"> веб-страници</w:t>
            </w:r>
          </w:p>
          <w:p w14:paraId="0419504F" w14:textId="79E20C0A" w:rsidR="00805859" w:rsidRPr="00805859" w:rsidRDefault="00805859" w:rsidP="00805859">
            <w:pPr>
              <w:jc w:val="both"/>
              <w:rPr>
                <w:sz w:val="22"/>
                <w:szCs w:val="22"/>
              </w:rPr>
            </w:pPr>
            <w:r w:rsidRPr="00805859">
              <w:rPr>
                <w:sz w:val="22"/>
                <w:szCs w:val="22"/>
              </w:rPr>
              <w:t>Најтипичен пример во кој се согласувате за обработка на вашите (дигитални) податоци е ког</w:t>
            </w:r>
            <w:r w:rsidR="00ED462E">
              <w:rPr>
                <w:sz w:val="22"/>
                <w:szCs w:val="22"/>
              </w:rPr>
              <w:t xml:space="preserve">а прифаќате колачиња пред да пребарувате </w:t>
            </w:r>
            <w:r w:rsidR="00ED462E">
              <w:rPr>
                <w:sz w:val="22"/>
                <w:szCs w:val="22"/>
                <w:lang w:val="mk-MK"/>
              </w:rPr>
              <w:t xml:space="preserve">било </w:t>
            </w:r>
            <w:r w:rsidR="00ED462E">
              <w:rPr>
                <w:sz w:val="22"/>
                <w:szCs w:val="22"/>
              </w:rPr>
              <w:t>која</w:t>
            </w:r>
            <w:r w:rsidR="00ED462E">
              <w:rPr>
                <w:sz w:val="22"/>
                <w:szCs w:val="22"/>
                <w:lang w:val="mk-MK"/>
              </w:rPr>
              <w:t xml:space="preserve"> </w:t>
            </w:r>
            <w:r w:rsidR="00ED462E">
              <w:rPr>
                <w:sz w:val="22"/>
                <w:szCs w:val="22"/>
              </w:rPr>
              <w:t>веб-страна</w:t>
            </w:r>
            <w:r w:rsidRPr="00805859">
              <w:rPr>
                <w:sz w:val="22"/>
                <w:szCs w:val="22"/>
              </w:rPr>
              <w:t xml:space="preserve"> до која сакате пристап.</w:t>
            </w:r>
          </w:p>
          <w:p w14:paraId="5A2AA3C4" w14:textId="77777777" w:rsidR="00805859" w:rsidRPr="00805859" w:rsidRDefault="00805859" w:rsidP="00805859">
            <w:pPr>
              <w:jc w:val="both"/>
              <w:rPr>
                <w:sz w:val="22"/>
                <w:szCs w:val="22"/>
              </w:rPr>
            </w:pPr>
          </w:p>
          <w:p w14:paraId="30D97178" w14:textId="699E1972" w:rsidR="00805859" w:rsidRPr="00805859" w:rsidRDefault="00805859" w:rsidP="00805859">
            <w:pPr>
              <w:jc w:val="both"/>
              <w:rPr>
                <w:sz w:val="22"/>
                <w:szCs w:val="22"/>
              </w:rPr>
            </w:pPr>
            <w:r w:rsidRPr="00805859">
              <w:rPr>
                <w:sz w:val="22"/>
                <w:szCs w:val="22"/>
              </w:rPr>
              <w:t>Колачињата се дизајнирани да го подобрат</w:t>
            </w:r>
            <w:r w:rsidR="00ED462E">
              <w:rPr>
                <w:sz w:val="22"/>
                <w:szCs w:val="22"/>
              </w:rPr>
              <w:t xml:space="preserve"> вашето искуство со пребарување</w:t>
            </w:r>
            <w:r w:rsidRPr="00805859">
              <w:rPr>
                <w:sz w:val="22"/>
                <w:szCs w:val="22"/>
              </w:rPr>
              <w:t xml:space="preserve"> и да </w:t>
            </w:r>
            <w:r w:rsidR="00ED462E">
              <w:rPr>
                <w:sz w:val="22"/>
                <w:szCs w:val="22"/>
              </w:rPr>
              <w:t>му овозможат на сопственикот на веб-страната</w:t>
            </w:r>
            <w:r w:rsidRPr="00805859">
              <w:rPr>
                <w:sz w:val="22"/>
                <w:szCs w:val="22"/>
              </w:rPr>
              <w:t xml:space="preserve"> да ве одржуваат најавени, да ги складираат вашите преференци и да ви обезбедуваат локално релевантна содржина што е тематска за вашите интереси.</w:t>
            </w:r>
          </w:p>
          <w:p w14:paraId="20E2C537" w14:textId="77777777" w:rsidR="00805859" w:rsidRPr="00805859" w:rsidRDefault="00805859" w:rsidP="00805859">
            <w:pPr>
              <w:jc w:val="both"/>
              <w:rPr>
                <w:sz w:val="22"/>
                <w:szCs w:val="22"/>
              </w:rPr>
            </w:pPr>
          </w:p>
          <w:p w14:paraId="392F20BD" w14:textId="6B182D06" w:rsidR="00805859" w:rsidRDefault="00805859" w:rsidP="00805859">
            <w:pPr>
              <w:jc w:val="both"/>
              <w:rPr>
                <w:sz w:val="22"/>
                <w:szCs w:val="22"/>
              </w:rPr>
            </w:pPr>
            <w:r w:rsidRPr="00805859">
              <w:rPr>
                <w:sz w:val="22"/>
                <w:szCs w:val="22"/>
              </w:rPr>
              <w:t>Поради јасниот конфликт н</w:t>
            </w:r>
            <w:r w:rsidR="00ED462E">
              <w:rPr>
                <w:sz w:val="22"/>
                <w:szCs w:val="22"/>
              </w:rPr>
              <w:t>а интереси</w:t>
            </w:r>
            <w:r w:rsidR="00ED462E">
              <w:rPr>
                <w:sz w:val="22"/>
                <w:szCs w:val="22"/>
                <w:lang w:val="mk-MK"/>
              </w:rPr>
              <w:t xml:space="preserve">, </w:t>
            </w:r>
            <w:r w:rsidR="00ED462E">
              <w:rPr>
                <w:sz w:val="22"/>
                <w:szCs w:val="22"/>
              </w:rPr>
              <w:t>сопственикот на веб-</w:t>
            </w:r>
            <w:r w:rsidR="00ED462E">
              <w:rPr>
                <w:sz w:val="22"/>
                <w:szCs w:val="22"/>
                <w:lang w:val="mk-MK"/>
              </w:rPr>
              <w:t xml:space="preserve">страната </w:t>
            </w:r>
            <w:r w:rsidR="00ED462E">
              <w:rPr>
                <w:sz w:val="22"/>
                <w:szCs w:val="22"/>
                <w:lang w:val="en-US"/>
              </w:rPr>
              <w:t>GDPR</w:t>
            </w:r>
            <w:r w:rsidR="00ED462E">
              <w:rPr>
                <w:sz w:val="22"/>
                <w:szCs w:val="22"/>
              </w:rPr>
              <w:t xml:space="preserve"> станува сè позагрижен</w:t>
            </w:r>
            <w:r w:rsidRPr="00805859">
              <w:rPr>
                <w:sz w:val="22"/>
                <w:szCs w:val="22"/>
              </w:rPr>
              <w:t xml:space="preserve"> за вашата свест за оваа алатка.</w:t>
            </w:r>
          </w:p>
          <w:p w14:paraId="04794E35" w14:textId="77777777" w:rsidR="00B71458" w:rsidRDefault="00B71458">
            <w:pPr>
              <w:jc w:val="both"/>
              <w:rPr>
                <w:sz w:val="22"/>
                <w:szCs w:val="22"/>
              </w:rPr>
            </w:pPr>
          </w:p>
          <w:p w14:paraId="5784D82A" w14:textId="1984284F" w:rsidR="00B71458" w:rsidRDefault="00460A95" w:rsidP="00ED462E">
            <w:pPr>
              <w:jc w:val="both"/>
              <w:rPr>
                <w:sz w:val="22"/>
                <w:szCs w:val="22"/>
              </w:rPr>
            </w:pPr>
            <w:r>
              <w:rPr>
                <w:b/>
                <w:sz w:val="22"/>
                <w:szCs w:val="22"/>
              </w:rPr>
              <w:tab/>
            </w:r>
          </w:p>
          <w:p w14:paraId="1E659768" w14:textId="0C43E76B" w:rsidR="00B71458" w:rsidRDefault="00B71458">
            <w:pPr>
              <w:jc w:val="both"/>
              <w:rPr>
                <w:sz w:val="22"/>
                <w:szCs w:val="22"/>
              </w:rPr>
            </w:pPr>
          </w:p>
          <w:p w14:paraId="7EB8951B" w14:textId="577C3CFE" w:rsidR="00805859" w:rsidRPr="00805859" w:rsidRDefault="00ED462E" w:rsidP="00CF6B96">
            <w:pPr>
              <w:ind w:left="360"/>
              <w:jc w:val="both"/>
              <w:rPr>
                <w:b/>
                <w:bCs/>
                <w:sz w:val="22"/>
                <w:szCs w:val="22"/>
              </w:rPr>
            </w:pPr>
            <w:r>
              <w:rPr>
                <w:b/>
                <w:bCs/>
                <w:sz w:val="22"/>
                <w:szCs w:val="22"/>
                <w:lang w:val="mk-MK"/>
              </w:rPr>
              <w:t xml:space="preserve">Секција </w:t>
            </w:r>
            <w:r>
              <w:rPr>
                <w:b/>
                <w:bCs/>
                <w:sz w:val="22"/>
                <w:szCs w:val="22"/>
              </w:rPr>
              <w:t>3.4: Колку колачиња постојат</w:t>
            </w:r>
            <w:r w:rsidR="00805859" w:rsidRPr="00805859">
              <w:rPr>
                <w:b/>
                <w:bCs/>
                <w:sz w:val="22"/>
                <w:szCs w:val="22"/>
              </w:rPr>
              <w:t>?</w:t>
            </w:r>
          </w:p>
          <w:p w14:paraId="0A3D3B8D" w14:textId="77777777" w:rsidR="00805859" w:rsidRPr="00805859" w:rsidRDefault="00805859" w:rsidP="00805859">
            <w:pPr>
              <w:jc w:val="both"/>
              <w:rPr>
                <w:sz w:val="22"/>
                <w:szCs w:val="22"/>
              </w:rPr>
            </w:pPr>
            <w:r w:rsidRPr="00805859">
              <w:rPr>
                <w:sz w:val="22"/>
                <w:szCs w:val="22"/>
              </w:rPr>
              <w:t>Ова зависи од:</w:t>
            </w:r>
          </w:p>
          <w:p w14:paraId="6A2244BF" w14:textId="77777777" w:rsidR="00805859" w:rsidRPr="00805859" w:rsidRDefault="00805859" w:rsidP="00805859">
            <w:pPr>
              <w:jc w:val="both"/>
              <w:rPr>
                <w:sz w:val="22"/>
                <w:szCs w:val="22"/>
              </w:rPr>
            </w:pPr>
            <w:r w:rsidRPr="00805859">
              <w:rPr>
                <w:sz w:val="22"/>
                <w:szCs w:val="22"/>
              </w:rPr>
              <w:t>• ВРЕМЕТРАЕЊЕ</w:t>
            </w:r>
          </w:p>
          <w:p w14:paraId="3FB439E4" w14:textId="0707CDA8" w:rsidR="00805859" w:rsidRPr="00ED462E" w:rsidRDefault="00ED462E" w:rsidP="00805859">
            <w:pPr>
              <w:jc w:val="both"/>
              <w:rPr>
                <w:sz w:val="22"/>
                <w:szCs w:val="22"/>
                <w:lang w:val="mk-MK"/>
              </w:rPr>
            </w:pPr>
            <w:r>
              <w:rPr>
                <w:sz w:val="22"/>
                <w:szCs w:val="22"/>
              </w:rPr>
              <w:t xml:space="preserve">• </w:t>
            </w:r>
            <w:r>
              <w:rPr>
                <w:sz w:val="22"/>
                <w:szCs w:val="22"/>
                <w:lang w:val="mk-MK"/>
              </w:rPr>
              <w:t>ОПРАВДАНОСТ</w:t>
            </w:r>
          </w:p>
          <w:p w14:paraId="001DA5E4" w14:textId="77777777" w:rsidR="00805859" w:rsidRPr="00805859" w:rsidRDefault="00805859" w:rsidP="00805859">
            <w:pPr>
              <w:jc w:val="both"/>
              <w:rPr>
                <w:sz w:val="22"/>
                <w:szCs w:val="22"/>
              </w:rPr>
            </w:pPr>
            <w:r w:rsidRPr="00805859">
              <w:rPr>
                <w:sz w:val="22"/>
                <w:szCs w:val="22"/>
              </w:rPr>
              <w:t>• ЦЕЛ</w:t>
            </w:r>
          </w:p>
          <w:p w14:paraId="0C71C8F0" w14:textId="77777777" w:rsidR="00805859" w:rsidRPr="00805859" w:rsidRDefault="00805859" w:rsidP="00805859">
            <w:pPr>
              <w:jc w:val="both"/>
              <w:rPr>
                <w:sz w:val="22"/>
                <w:szCs w:val="22"/>
              </w:rPr>
            </w:pPr>
          </w:p>
          <w:p w14:paraId="04366002" w14:textId="77777777" w:rsidR="00805859" w:rsidRPr="00805859" w:rsidRDefault="00805859" w:rsidP="00805859">
            <w:pPr>
              <w:jc w:val="both"/>
              <w:rPr>
                <w:b/>
                <w:bCs/>
                <w:sz w:val="22"/>
                <w:szCs w:val="22"/>
              </w:rPr>
            </w:pPr>
            <w:r w:rsidRPr="00805859">
              <w:rPr>
                <w:b/>
                <w:bCs/>
                <w:sz w:val="22"/>
                <w:szCs w:val="22"/>
              </w:rPr>
              <w:t>ВРЕМЕТРАЕЊЕ</w:t>
            </w:r>
          </w:p>
          <w:p w14:paraId="350DCCCA" w14:textId="4BC3411B" w:rsidR="00805859" w:rsidRPr="00805859" w:rsidRDefault="00805859" w:rsidP="00805859">
            <w:pPr>
              <w:jc w:val="both"/>
              <w:rPr>
                <w:sz w:val="22"/>
                <w:szCs w:val="22"/>
                <w:lang w:val="mk-MK"/>
              </w:rPr>
            </w:pPr>
            <w:r w:rsidRPr="00805859">
              <w:rPr>
                <w:sz w:val="22"/>
                <w:szCs w:val="22"/>
              </w:rPr>
              <w:t>• Колачиња за сесии – тие истекуваат веднаш штом ќе ја завршите сесијата</w:t>
            </w:r>
            <w:r>
              <w:rPr>
                <w:sz w:val="22"/>
                <w:szCs w:val="22"/>
                <w:lang w:val="mk-MK"/>
              </w:rPr>
              <w:t>.</w:t>
            </w:r>
          </w:p>
          <w:p w14:paraId="6D762212" w14:textId="36DB3A15" w:rsidR="00805859" w:rsidRPr="00805859" w:rsidRDefault="00805859" w:rsidP="00805859">
            <w:pPr>
              <w:jc w:val="both"/>
              <w:rPr>
                <w:sz w:val="22"/>
                <w:szCs w:val="22"/>
                <w:lang w:val="mk-MK"/>
              </w:rPr>
            </w:pPr>
            <w:r w:rsidRPr="00805859">
              <w:rPr>
                <w:sz w:val="22"/>
                <w:szCs w:val="22"/>
              </w:rPr>
              <w:t>• Постојани колачиња – ти</w:t>
            </w:r>
            <w:r w:rsidR="00ED462E">
              <w:rPr>
                <w:sz w:val="22"/>
                <w:szCs w:val="22"/>
              </w:rPr>
              <w:t xml:space="preserve">е остануваат на вашиот </w:t>
            </w:r>
            <w:r w:rsidR="00ED462E">
              <w:rPr>
                <w:sz w:val="22"/>
                <w:szCs w:val="22"/>
                <w:lang w:val="en-US"/>
              </w:rPr>
              <w:t>hard disk</w:t>
            </w:r>
            <w:r w:rsidRPr="00805859">
              <w:rPr>
                <w:sz w:val="22"/>
                <w:szCs w:val="22"/>
              </w:rPr>
              <w:t xml:space="preserve"> сè додека не ги избришете „рачно“. Постојаните колачиња го имаат датумот на истекување вграден во нивниот програмски код. Технички тие не треба да траат повеќе од 12 ме</w:t>
            </w:r>
            <w:r w:rsidR="00ED462E">
              <w:rPr>
                <w:sz w:val="22"/>
                <w:szCs w:val="22"/>
              </w:rPr>
              <w:t xml:space="preserve">сеци, но во пракса може да </w:t>
            </w:r>
            <w:r w:rsidR="00ED462E">
              <w:rPr>
                <w:sz w:val="22"/>
                <w:szCs w:val="22"/>
                <w:lang w:val="mk-MK"/>
              </w:rPr>
              <w:t xml:space="preserve">постојат </w:t>
            </w:r>
            <w:r w:rsidRPr="00805859">
              <w:rPr>
                <w:sz w:val="22"/>
                <w:szCs w:val="22"/>
              </w:rPr>
              <w:t>многу подолго</w:t>
            </w:r>
            <w:r>
              <w:rPr>
                <w:sz w:val="22"/>
                <w:szCs w:val="22"/>
                <w:lang w:val="mk-MK"/>
              </w:rPr>
              <w:t>.</w:t>
            </w:r>
          </w:p>
          <w:p w14:paraId="68060ACB" w14:textId="77777777" w:rsidR="00805859" w:rsidRPr="00805859" w:rsidRDefault="00805859" w:rsidP="00805859">
            <w:pPr>
              <w:jc w:val="both"/>
              <w:rPr>
                <w:sz w:val="22"/>
                <w:szCs w:val="22"/>
              </w:rPr>
            </w:pPr>
          </w:p>
          <w:p w14:paraId="4AD8EA22" w14:textId="6A08535D" w:rsidR="00805859" w:rsidRPr="00ED462E" w:rsidRDefault="00ED462E" w:rsidP="00805859">
            <w:pPr>
              <w:jc w:val="both"/>
              <w:rPr>
                <w:b/>
                <w:bCs/>
                <w:sz w:val="22"/>
                <w:szCs w:val="22"/>
                <w:lang w:val="mk-MK"/>
              </w:rPr>
            </w:pPr>
            <w:r>
              <w:rPr>
                <w:b/>
                <w:bCs/>
                <w:sz w:val="22"/>
                <w:szCs w:val="22"/>
                <w:lang w:val="mk-MK"/>
              </w:rPr>
              <w:t>ОПРАВДАНОСТ</w:t>
            </w:r>
          </w:p>
          <w:p w14:paraId="7E9AF2C3" w14:textId="79A0D89F" w:rsidR="00805859" w:rsidRPr="00805859" w:rsidRDefault="00805859" w:rsidP="00805859">
            <w:pPr>
              <w:jc w:val="both"/>
              <w:rPr>
                <w:sz w:val="22"/>
                <w:szCs w:val="22"/>
                <w:lang w:val="mk-MK"/>
              </w:rPr>
            </w:pPr>
            <w:r w:rsidRPr="00805859">
              <w:rPr>
                <w:sz w:val="22"/>
                <w:szCs w:val="22"/>
              </w:rPr>
              <w:t xml:space="preserve">• Колачиња </w:t>
            </w:r>
            <w:r w:rsidR="00ED462E">
              <w:rPr>
                <w:sz w:val="22"/>
                <w:szCs w:val="22"/>
              </w:rPr>
              <w:t xml:space="preserve">од прва страна – тие се </w:t>
            </w:r>
            <w:r w:rsidR="00ED462E">
              <w:rPr>
                <w:sz w:val="22"/>
                <w:szCs w:val="22"/>
                <w:lang w:val="mk-MK"/>
              </w:rPr>
              <w:t xml:space="preserve">поставуваат </w:t>
            </w:r>
            <w:r w:rsidRPr="00805859">
              <w:rPr>
                <w:sz w:val="22"/>
                <w:szCs w:val="22"/>
              </w:rPr>
              <w:t>на вашиот ИТ уред (лаптоп, телеф</w:t>
            </w:r>
            <w:r w:rsidR="00ED462E">
              <w:rPr>
                <w:sz w:val="22"/>
                <w:szCs w:val="22"/>
              </w:rPr>
              <w:t>он, итн.) од истата веб-страна</w:t>
            </w:r>
            <w:r w:rsidRPr="00805859">
              <w:rPr>
                <w:sz w:val="22"/>
                <w:szCs w:val="22"/>
              </w:rPr>
              <w:t xml:space="preserve"> на којашто пристапувате</w:t>
            </w:r>
            <w:r>
              <w:rPr>
                <w:sz w:val="22"/>
                <w:szCs w:val="22"/>
                <w:lang w:val="mk-MK"/>
              </w:rPr>
              <w:t>.</w:t>
            </w:r>
          </w:p>
          <w:p w14:paraId="19602FEF" w14:textId="4A89C376" w:rsidR="00805859" w:rsidRPr="00805859" w:rsidRDefault="00805859" w:rsidP="00805859">
            <w:pPr>
              <w:jc w:val="both"/>
              <w:rPr>
                <w:sz w:val="22"/>
                <w:szCs w:val="22"/>
                <w:lang w:val="mk-MK"/>
              </w:rPr>
            </w:pPr>
            <w:r w:rsidRPr="00805859">
              <w:rPr>
                <w:sz w:val="22"/>
                <w:szCs w:val="22"/>
              </w:rPr>
              <w:t xml:space="preserve">• Колачиња </w:t>
            </w:r>
            <w:r w:rsidR="00ED462E">
              <w:rPr>
                <w:sz w:val="22"/>
                <w:szCs w:val="22"/>
              </w:rPr>
              <w:t xml:space="preserve">од трета страна – тие </w:t>
            </w:r>
            <w:r w:rsidR="00ED462E">
              <w:rPr>
                <w:sz w:val="22"/>
                <w:szCs w:val="22"/>
                <w:lang w:val="mk-MK"/>
              </w:rPr>
              <w:t xml:space="preserve">обично </w:t>
            </w:r>
            <w:r w:rsidR="00ED462E">
              <w:rPr>
                <w:sz w:val="22"/>
                <w:szCs w:val="22"/>
              </w:rPr>
              <w:t>се поставуваат</w:t>
            </w:r>
            <w:r w:rsidR="00ED462E">
              <w:rPr>
                <w:sz w:val="22"/>
                <w:szCs w:val="22"/>
                <w:lang w:val="mk-MK"/>
              </w:rPr>
              <w:t xml:space="preserve"> </w:t>
            </w:r>
            <w:r w:rsidR="00ED462E">
              <w:rPr>
                <w:sz w:val="22"/>
                <w:szCs w:val="22"/>
              </w:rPr>
              <w:t xml:space="preserve">на вашиот ИТ уред од </w:t>
            </w:r>
            <w:r w:rsidRPr="00805859">
              <w:rPr>
                <w:sz w:val="22"/>
                <w:szCs w:val="22"/>
              </w:rPr>
              <w:t>огласувач кој има официја</w:t>
            </w:r>
            <w:r w:rsidR="00ED462E">
              <w:rPr>
                <w:sz w:val="22"/>
                <w:szCs w:val="22"/>
              </w:rPr>
              <w:t>лен договор со сопственикот на веб-страната</w:t>
            </w:r>
            <w:r>
              <w:rPr>
                <w:sz w:val="22"/>
                <w:szCs w:val="22"/>
                <w:lang w:val="mk-MK"/>
              </w:rPr>
              <w:t>.</w:t>
            </w:r>
          </w:p>
          <w:p w14:paraId="1A1B9880" w14:textId="77777777" w:rsidR="00805859" w:rsidRPr="00805859" w:rsidRDefault="00805859" w:rsidP="00805859">
            <w:pPr>
              <w:jc w:val="both"/>
              <w:rPr>
                <w:sz w:val="22"/>
                <w:szCs w:val="22"/>
              </w:rPr>
            </w:pPr>
          </w:p>
          <w:p w14:paraId="2FB63494" w14:textId="77777777" w:rsidR="00805859" w:rsidRPr="00805859" w:rsidRDefault="00805859" w:rsidP="00805859">
            <w:pPr>
              <w:jc w:val="both"/>
              <w:rPr>
                <w:b/>
                <w:bCs/>
                <w:sz w:val="22"/>
                <w:szCs w:val="22"/>
              </w:rPr>
            </w:pPr>
            <w:r w:rsidRPr="00805859">
              <w:rPr>
                <w:b/>
                <w:bCs/>
                <w:sz w:val="22"/>
                <w:szCs w:val="22"/>
              </w:rPr>
              <w:t>ЦЕЛ</w:t>
            </w:r>
          </w:p>
          <w:p w14:paraId="7C0BCF94" w14:textId="190C9A6C" w:rsidR="00805859" w:rsidRPr="00805859" w:rsidRDefault="00805859" w:rsidP="00805859">
            <w:pPr>
              <w:jc w:val="both"/>
              <w:rPr>
                <w:sz w:val="22"/>
                <w:szCs w:val="22"/>
                <w:lang w:val="mk-MK"/>
              </w:rPr>
            </w:pPr>
            <w:r w:rsidRPr="00805859">
              <w:rPr>
                <w:sz w:val="22"/>
                <w:szCs w:val="22"/>
              </w:rPr>
              <w:t>• Строго неопходни – колачиња кои се функционални (суштински) за</w:t>
            </w:r>
            <w:r w:rsidR="00ED462E">
              <w:rPr>
                <w:sz w:val="22"/>
                <w:szCs w:val="22"/>
              </w:rPr>
              <w:t xml:space="preserve"> вашето искуство со пребарување</w:t>
            </w:r>
            <w:r w:rsidRPr="00805859">
              <w:rPr>
                <w:sz w:val="22"/>
                <w:szCs w:val="22"/>
              </w:rPr>
              <w:t xml:space="preserve"> </w:t>
            </w:r>
            <w:r w:rsidR="00ED462E">
              <w:rPr>
                <w:sz w:val="22"/>
                <w:szCs w:val="22"/>
              </w:rPr>
              <w:t>(зачувајте го предметот што сакате да го купите во листа</w:t>
            </w:r>
            <w:r w:rsidRPr="00805859">
              <w:rPr>
                <w:sz w:val="22"/>
                <w:szCs w:val="22"/>
              </w:rPr>
              <w:t xml:space="preserve"> за купување)</w:t>
            </w:r>
            <w:r>
              <w:rPr>
                <w:sz w:val="22"/>
                <w:szCs w:val="22"/>
                <w:lang w:val="mk-MK"/>
              </w:rPr>
              <w:t>.</w:t>
            </w:r>
          </w:p>
          <w:p w14:paraId="6C275B59" w14:textId="7B73CFA7" w:rsidR="00805859" w:rsidRPr="00805859" w:rsidRDefault="00805859" w:rsidP="00805859">
            <w:pPr>
              <w:jc w:val="both"/>
              <w:rPr>
                <w:sz w:val="22"/>
                <w:szCs w:val="22"/>
                <w:lang w:val="mk-MK"/>
              </w:rPr>
            </w:pPr>
            <w:r w:rsidRPr="00805859">
              <w:rPr>
                <w:sz w:val="22"/>
                <w:szCs w:val="22"/>
              </w:rPr>
              <w:t>• Преференци – колачиња ко</w:t>
            </w:r>
            <w:r w:rsidR="00ED462E">
              <w:rPr>
                <w:sz w:val="22"/>
                <w:szCs w:val="22"/>
              </w:rPr>
              <w:t>и му дозволуваат на сопствени</w:t>
            </w:r>
            <w:r w:rsidR="00ED462E">
              <w:rPr>
                <w:sz w:val="22"/>
                <w:szCs w:val="22"/>
                <w:lang w:val="mk-MK"/>
              </w:rPr>
              <w:t>кот</w:t>
            </w:r>
            <w:r w:rsidR="00ED462E">
              <w:rPr>
                <w:sz w:val="22"/>
                <w:szCs w:val="22"/>
              </w:rPr>
              <w:t xml:space="preserve"> на веб-страната да задржи</w:t>
            </w:r>
            <w:r w:rsidRPr="00805859">
              <w:rPr>
                <w:sz w:val="22"/>
                <w:szCs w:val="22"/>
              </w:rPr>
              <w:t xml:space="preserve"> информации што ќе ја подобрат и олеснат вашата</w:t>
            </w:r>
            <w:r w:rsidR="00ED462E">
              <w:rPr>
                <w:sz w:val="22"/>
                <w:szCs w:val="22"/>
              </w:rPr>
              <w:t xml:space="preserve"> следна посета на веб-страната (зачувување на </w:t>
            </w:r>
            <w:r w:rsidR="00ED462E">
              <w:rPr>
                <w:sz w:val="22"/>
                <w:szCs w:val="22"/>
                <w:lang w:val="mk-MK"/>
              </w:rPr>
              <w:t xml:space="preserve">податоци </w:t>
            </w:r>
            <w:r w:rsidRPr="00805859">
              <w:rPr>
                <w:sz w:val="22"/>
                <w:szCs w:val="22"/>
              </w:rPr>
              <w:t>за најавување)</w:t>
            </w:r>
            <w:r>
              <w:rPr>
                <w:sz w:val="22"/>
                <w:szCs w:val="22"/>
                <w:lang w:val="mk-MK"/>
              </w:rPr>
              <w:t>.</w:t>
            </w:r>
          </w:p>
          <w:p w14:paraId="3CE84577" w14:textId="15747592" w:rsidR="00805859" w:rsidRPr="00805859" w:rsidRDefault="00805859" w:rsidP="00805859">
            <w:pPr>
              <w:jc w:val="both"/>
              <w:rPr>
                <w:sz w:val="22"/>
                <w:szCs w:val="22"/>
                <w:lang w:val="mk-MK"/>
              </w:rPr>
            </w:pPr>
            <w:r w:rsidRPr="00805859">
              <w:rPr>
                <w:sz w:val="22"/>
                <w:szCs w:val="22"/>
              </w:rPr>
              <w:t>• Статистика – релат</w:t>
            </w:r>
            <w:r w:rsidR="00ED462E">
              <w:rPr>
                <w:sz w:val="22"/>
                <w:szCs w:val="22"/>
              </w:rPr>
              <w:t>ивно безопасни, овие колачиња му помагаат на сопственикот на веб-страната подобро да сфати</w:t>
            </w:r>
            <w:r w:rsidRPr="00805859">
              <w:rPr>
                <w:sz w:val="22"/>
                <w:szCs w:val="22"/>
              </w:rPr>
              <w:t xml:space="preserve"> што сакаат корисниците и што разгледуваат</w:t>
            </w:r>
            <w:r>
              <w:rPr>
                <w:sz w:val="22"/>
                <w:szCs w:val="22"/>
                <w:lang w:val="mk-MK"/>
              </w:rPr>
              <w:t>.</w:t>
            </w:r>
          </w:p>
          <w:p w14:paraId="04FD24D0" w14:textId="052D825D" w:rsidR="00805859" w:rsidRPr="00ED462E" w:rsidRDefault="00805859" w:rsidP="00ED462E">
            <w:pPr>
              <w:jc w:val="both"/>
              <w:rPr>
                <w:sz w:val="22"/>
                <w:szCs w:val="22"/>
                <w:lang w:val="mk-MK"/>
              </w:rPr>
            </w:pPr>
            <w:r w:rsidRPr="00805859">
              <w:rPr>
                <w:sz w:val="22"/>
                <w:szCs w:val="22"/>
              </w:rPr>
              <w:t>• Маркетинг – обично од трета страна, овие колачиња им помагаат на огласува</w:t>
            </w:r>
            <w:r w:rsidR="00ED462E">
              <w:rPr>
                <w:sz w:val="22"/>
                <w:szCs w:val="22"/>
              </w:rPr>
              <w:t>чите да собираат информации</w:t>
            </w:r>
            <w:r w:rsidR="00ED462E">
              <w:rPr>
                <w:sz w:val="22"/>
                <w:szCs w:val="22"/>
                <w:lang w:val="mk-MK"/>
              </w:rPr>
              <w:t>,</w:t>
            </w:r>
            <w:r w:rsidR="00ED462E">
              <w:rPr>
                <w:sz w:val="22"/>
                <w:szCs w:val="22"/>
              </w:rPr>
              <w:t xml:space="preserve"> на пример за </w:t>
            </w:r>
            <w:r w:rsidRPr="00805859">
              <w:rPr>
                <w:sz w:val="22"/>
                <w:szCs w:val="22"/>
              </w:rPr>
              <w:t>однесувањето на купувачите при купување</w:t>
            </w:r>
            <w:r>
              <w:rPr>
                <w:sz w:val="22"/>
                <w:szCs w:val="22"/>
                <w:lang w:val="mk-MK"/>
              </w:rPr>
              <w:t>.</w:t>
            </w:r>
          </w:p>
          <w:p w14:paraId="29E31BFC" w14:textId="08B557DC" w:rsidR="00805859" w:rsidRDefault="00805859">
            <w:pPr>
              <w:jc w:val="both"/>
              <w:rPr>
                <w:sz w:val="22"/>
                <w:szCs w:val="22"/>
              </w:rPr>
            </w:pPr>
          </w:p>
          <w:p w14:paraId="2FF84713" w14:textId="77777777" w:rsidR="00805859" w:rsidRDefault="00805859">
            <w:pPr>
              <w:jc w:val="both"/>
              <w:rPr>
                <w:sz w:val="22"/>
                <w:szCs w:val="22"/>
              </w:rPr>
            </w:pPr>
          </w:p>
          <w:p w14:paraId="6424CCCB" w14:textId="60651FAE" w:rsidR="00805859" w:rsidRPr="00805859" w:rsidRDefault="00ED462E" w:rsidP="00CF6B96">
            <w:pPr>
              <w:ind w:left="720"/>
              <w:jc w:val="both"/>
              <w:rPr>
                <w:b/>
                <w:bCs/>
                <w:sz w:val="22"/>
                <w:szCs w:val="22"/>
              </w:rPr>
            </w:pPr>
            <w:r>
              <w:rPr>
                <w:b/>
                <w:bCs/>
                <w:sz w:val="22"/>
                <w:szCs w:val="22"/>
              </w:rPr>
              <w:t>Дел 3.5: Дали треба да прифаќате</w:t>
            </w:r>
            <w:r w:rsidR="00805859" w:rsidRPr="00805859">
              <w:rPr>
                <w:b/>
                <w:bCs/>
                <w:sz w:val="22"/>
                <w:szCs w:val="22"/>
              </w:rPr>
              <w:t xml:space="preserve"> колачиња?</w:t>
            </w:r>
          </w:p>
          <w:p w14:paraId="72D16494" w14:textId="6DF1CCB7" w:rsidR="00805859" w:rsidRPr="00805859" w:rsidRDefault="00805859" w:rsidP="00805859">
            <w:pPr>
              <w:jc w:val="both"/>
              <w:rPr>
                <w:sz w:val="22"/>
                <w:szCs w:val="22"/>
              </w:rPr>
            </w:pPr>
            <w:r w:rsidRPr="00805859">
              <w:rPr>
                <w:sz w:val="22"/>
                <w:szCs w:val="22"/>
              </w:rPr>
              <w:t xml:space="preserve">Технички гледано, не сте принудени да прифаќате колачиња. </w:t>
            </w:r>
            <w:r w:rsidR="00ED462E">
              <w:rPr>
                <w:sz w:val="22"/>
                <w:szCs w:val="22"/>
                <w:lang w:val="en-US"/>
              </w:rPr>
              <w:t xml:space="preserve">GDPR </w:t>
            </w:r>
            <w:r w:rsidRPr="00805859">
              <w:rPr>
                <w:sz w:val="22"/>
                <w:szCs w:val="22"/>
              </w:rPr>
              <w:t>е дизајниран</w:t>
            </w:r>
            <w:r>
              <w:rPr>
                <w:sz w:val="22"/>
                <w:szCs w:val="22"/>
                <w:lang w:val="mk-MK"/>
              </w:rPr>
              <w:t>а</w:t>
            </w:r>
            <w:r w:rsidRPr="00805859">
              <w:rPr>
                <w:sz w:val="22"/>
                <w:szCs w:val="22"/>
              </w:rPr>
              <w:t xml:space="preserve"> да ве информира за нивното постоење и користење од страна </w:t>
            </w:r>
            <w:r w:rsidR="00ED462E">
              <w:rPr>
                <w:sz w:val="22"/>
                <w:szCs w:val="22"/>
              </w:rPr>
              <w:t>на сопственикот на веб-</w:t>
            </w:r>
            <w:r w:rsidR="00ED462E">
              <w:rPr>
                <w:sz w:val="22"/>
                <w:szCs w:val="22"/>
                <w:lang w:val="mk-MK"/>
              </w:rPr>
              <w:t>страната</w:t>
            </w:r>
            <w:r w:rsidRPr="00805859">
              <w:rPr>
                <w:sz w:val="22"/>
                <w:szCs w:val="22"/>
              </w:rPr>
              <w:t xml:space="preserve"> и трети страни.</w:t>
            </w:r>
          </w:p>
          <w:p w14:paraId="660C83FD" w14:textId="77777777" w:rsidR="00805859" w:rsidRPr="00805859" w:rsidRDefault="00805859" w:rsidP="00805859">
            <w:pPr>
              <w:jc w:val="both"/>
              <w:rPr>
                <w:sz w:val="22"/>
                <w:szCs w:val="22"/>
              </w:rPr>
            </w:pPr>
          </w:p>
          <w:p w14:paraId="0930756D" w14:textId="77777777" w:rsidR="00805859" w:rsidRPr="00805859" w:rsidRDefault="00805859" w:rsidP="00805859">
            <w:pPr>
              <w:jc w:val="both"/>
              <w:rPr>
                <w:sz w:val="22"/>
                <w:szCs w:val="22"/>
              </w:rPr>
            </w:pPr>
            <w:r w:rsidRPr="00805859">
              <w:rPr>
                <w:sz w:val="22"/>
                <w:szCs w:val="22"/>
              </w:rPr>
              <w:lastRenderedPageBreak/>
              <w:t>Ова ви помага да донесувате подобро информирани одлуки за тоа кому ги давате вашите податоци и за што…</w:t>
            </w:r>
          </w:p>
          <w:p w14:paraId="23159B62" w14:textId="77777777" w:rsidR="00805859" w:rsidRPr="00805859" w:rsidRDefault="00805859" w:rsidP="00805859">
            <w:pPr>
              <w:jc w:val="both"/>
              <w:rPr>
                <w:sz w:val="22"/>
                <w:szCs w:val="22"/>
              </w:rPr>
            </w:pPr>
          </w:p>
          <w:p w14:paraId="104EB340" w14:textId="018DD396" w:rsidR="00805859" w:rsidRDefault="00805859" w:rsidP="00805859">
            <w:pPr>
              <w:jc w:val="both"/>
              <w:rPr>
                <w:sz w:val="22"/>
                <w:szCs w:val="22"/>
              </w:rPr>
            </w:pPr>
            <w:r w:rsidRPr="00805859">
              <w:rPr>
                <w:sz w:val="22"/>
                <w:szCs w:val="22"/>
              </w:rPr>
              <w:t>…сепа</w:t>
            </w:r>
            <w:r w:rsidR="00ED462E">
              <w:rPr>
                <w:sz w:val="22"/>
                <w:szCs w:val="22"/>
              </w:rPr>
              <w:t>к, ако е така, сопственикот на веб-странат може да го задржи</w:t>
            </w:r>
            <w:r w:rsidRPr="00805859">
              <w:rPr>
                <w:sz w:val="22"/>
                <w:szCs w:val="22"/>
              </w:rPr>
              <w:t xml:space="preserve"> правото да ве блокира од </w:t>
            </w:r>
            <w:r w:rsidR="00ED462E">
              <w:rPr>
                <w:sz w:val="22"/>
                <w:szCs w:val="22"/>
              </w:rPr>
              <w:t>пристапот до нивната веб-</w:t>
            </w:r>
            <w:r w:rsidR="00ED462E">
              <w:rPr>
                <w:sz w:val="22"/>
                <w:szCs w:val="22"/>
                <w:lang w:val="mk-MK"/>
              </w:rPr>
              <w:t>страна</w:t>
            </w:r>
            <w:r w:rsidRPr="00805859">
              <w:rPr>
                <w:sz w:val="22"/>
                <w:szCs w:val="22"/>
              </w:rPr>
              <w:t xml:space="preserve"> или да ги ограничат нејзините функционалности и целоку</w:t>
            </w:r>
            <w:r w:rsidR="00ED462E">
              <w:rPr>
                <w:sz w:val="22"/>
                <w:szCs w:val="22"/>
              </w:rPr>
              <w:t>пното искуство</w:t>
            </w:r>
            <w:r w:rsidR="00ED462E">
              <w:rPr>
                <w:sz w:val="22"/>
                <w:szCs w:val="22"/>
                <w:lang w:val="mk-MK"/>
              </w:rPr>
              <w:t xml:space="preserve"> во пребарувањето.</w:t>
            </w:r>
          </w:p>
          <w:p w14:paraId="66DFDB30" w14:textId="77777777" w:rsidR="00B71458" w:rsidRDefault="00B71458">
            <w:pPr>
              <w:jc w:val="both"/>
              <w:rPr>
                <w:sz w:val="22"/>
                <w:szCs w:val="22"/>
              </w:rPr>
            </w:pPr>
          </w:p>
          <w:p w14:paraId="5AA6A8B5" w14:textId="236B56DE" w:rsidR="0012005F" w:rsidRDefault="0012005F" w:rsidP="00ED462E">
            <w:pPr>
              <w:jc w:val="both"/>
              <w:rPr>
                <w:sz w:val="22"/>
                <w:szCs w:val="22"/>
              </w:rPr>
            </w:pPr>
          </w:p>
          <w:p w14:paraId="214630C1" w14:textId="4DFDA55C" w:rsidR="0012005F" w:rsidRPr="0012005F" w:rsidRDefault="00ED462E" w:rsidP="00CF6B96">
            <w:pPr>
              <w:ind w:left="720"/>
              <w:jc w:val="both"/>
              <w:rPr>
                <w:b/>
                <w:bCs/>
                <w:sz w:val="22"/>
                <w:szCs w:val="22"/>
              </w:rPr>
            </w:pPr>
            <w:r>
              <w:rPr>
                <w:b/>
                <w:bCs/>
                <w:sz w:val="22"/>
                <w:szCs w:val="22"/>
                <w:lang w:val="mk-MK"/>
              </w:rPr>
              <w:t>Секција</w:t>
            </w:r>
            <w:r w:rsidR="0012005F" w:rsidRPr="0012005F">
              <w:rPr>
                <w:b/>
                <w:bCs/>
                <w:sz w:val="22"/>
                <w:szCs w:val="22"/>
              </w:rPr>
              <w:t xml:space="preserve"> 3.6: Колачињата не се закана кога…</w:t>
            </w:r>
          </w:p>
          <w:p w14:paraId="1CC91DE7" w14:textId="29C88953" w:rsidR="0012005F" w:rsidRPr="0012005F" w:rsidRDefault="00ED462E" w:rsidP="0012005F">
            <w:pPr>
              <w:jc w:val="both"/>
              <w:rPr>
                <w:sz w:val="22"/>
                <w:szCs w:val="22"/>
                <w:lang w:val="mk-MK"/>
              </w:rPr>
            </w:pPr>
            <w:r>
              <w:rPr>
                <w:sz w:val="22"/>
                <w:szCs w:val="22"/>
              </w:rPr>
              <w:t>• Веб-страната</w:t>
            </w:r>
            <w:r w:rsidR="0012005F" w:rsidRPr="0012005F">
              <w:rPr>
                <w:sz w:val="22"/>
                <w:szCs w:val="22"/>
              </w:rPr>
              <w:t xml:space="preserve"> што ја посетуват</w:t>
            </w:r>
            <w:r>
              <w:rPr>
                <w:sz w:val="22"/>
                <w:szCs w:val="22"/>
              </w:rPr>
              <w:t>е е многу доверлива (т.е. вашиот</w:t>
            </w:r>
            <w:r>
              <w:rPr>
                <w:sz w:val="22"/>
                <w:szCs w:val="22"/>
                <w:lang w:val="mk-MK"/>
              </w:rPr>
              <w:t xml:space="preserve"> </w:t>
            </w:r>
            <w:r w:rsidR="0012005F" w:rsidRPr="0012005F">
              <w:rPr>
                <w:sz w:val="22"/>
                <w:szCs w:val="22"/>
              </w:rPr>
              <w:t>Facebook</w:t>
            </w:r>
            <w:r>
              <w:rPr>
                <w:sz w:val="22"/>
                <w:szCs w:val="22"/>
                <w:lang w:val="mk-MK"/>
              </w:rPr>
              <w:t xml:space="preserve"> профил</w:t>
            </w:r>
            <w:r w:rsidR="0012005F" w:rsidRPr="0012005F">
              <w:rPr>
                <w:sz w:val="22"/>
                <w:szCs w:val="22"/>
              </w:rPr>
              <w:t>)</w:t>
            </w:r>
            <w:r w:rsidR="0012005F">
              <w:rPr>
                <w:sz w:val="22"/>
                <w:szCs w:val="22"/>
                <w:lang w:val="mk-MK"/>
              </w:rPr>
              <w:t>.</w:t>
            </w:r>
          </w:p>
          <w:p w14:paraId="6A8CECD3" w14:textId="1191639D" w:rsidR="0012005F" w:rsidRPr="0012005F" w:rsidRDefault="0012005F" w:rsidP="0012005F">
            <w:pPr>
              <w:jc w:val="both"/>
              <w:rPr>
                <w:sz w:val="22"/>
                <w:szCs w:val="22"/>
                <w:lang w:val="mk-MK"/>
              </w:rPr>
            </w:pPr>
            <w:r w:rsidRPr="0012005F">
              <w:rPr>
                <w:sz w:val="22"/>
                <w:szCs w:val="22"/>
              </w:rPr>
              <w:t>• Тие ви помагаат да го подобрит</w:t>
            </w:r>
            <w:r w:rsidR="00ED462E">
              <w:rPr>
                <w:sz w:val="22"/>
                <w:szCs w:val="22"/>
              </w:rPr>
              <w:t xml:space="preserve">е корисничко искуство </w:t>
            </w:r>
            <w:r w:rsidRPr="0012005F">
              <w:rPr>
                <w:sz w:val="22"/>
                <w:szCs w:val="22"/>
              </w:rPr>
              <w:t>(т.е. онлајн купување, онлајн банкарство итн.)</w:t>
            </w:r>
            <w:r>
              <w:rPr>
                <w:sz w:val="22"/>
                <w:szCs w:val="22"/>
                <w:lang w:val="mk-MK"/>
              </w:rPr>
              <w:t>.</w:t>
            </w:r>
          </w:p>
          <w:p w14:paraId="3B66468D" w14:textId="2B3393D6" w:rsidR="0012005F" w:rsidRPr="0012005F" w:rsidRDefault="0012005F" w:rsidP="0012005F">
            <w:pPr>
              <w:jc w:val="both"/>
              <w:rPr>
                <w:sz w:val="22"/>
                <w:szCs w:val="22"/>
                <w:lang w:val="mk-MK"/>
              </w:rPr>
            </w:pPr>
            <w:r w:rsidRPr="0012005F">
              <w:rPr>
                <w:sz w:val="22"/>
                <w:szCs w:val="22"/>
              </w:rPr>
              <w:t xml:space="preserve">• Тие ви заштедуваат време и </w:t>
            </w:r>
            <w:r w:rsidR="00ED462E">
              <w:rPr>
                <w:sz w:val="22"/>
                <w:szCs w:val="22"/>
              </w:rPr>
              <w:t>ресурси – особено кога често</w:t>
            </w:r>
            <w:r w:rsidRPr="0012005F">
              <w:rPr>
                <w:sz w:val="22"/>
                <w:szCs w:val="22"/>
              </w:rPr>
              <w:t xml:space="preserve"> се </w:t>
            </w:r>
            <w:r w:rsidR="00ED462E">
              <w:rPr>
                <w:sz w:val="22"/>
                <w:szCs w:val="22"/>
              </w:rPr>
              <w:t>најавувате на веб-страни</w:t>
            </w:r>
            <w:r w:rsidRPr="0012005F">
              <w:rPr>
                <w:sz w:val="22"/>
                <w:szCs w:val="22"/>
              </w:rPr>
              <w:t xml:space="preserve"> што </w:t>
            </w:r>
            <w:r w:rsidR="00ED462E">
              <w:rPr>
                <w:sz w:val="22"/>
                <w:szCs w:val="22"/>
                <w:lang w:val="mk-MK"/>
              </w:rPr>
              <w:t>најчесто ги користите</w:t>
            </w:r>
            <w:r w:rsidR="00ED462E">
              <w:rPr>
                <w:sz w:val="22"/>
                <w:szCs w:val="22"/>
              </w:rPr>
              <w:t xml:space="preserve"> (т.е. </w:t>
            </w:r>
            <w:r w:rsidRPr="0012005F">
              <w:rPr>
                <w:sz w:val="22"/>
                <w:szCs w:val="22"/>
              </w:rPr>
              <w:t>е-пошта)</w:t>
            </w:r>
            <w:r>
              <w:rPr>
                <w:sz w:val="22"/>
                <w:szCs w:val="22"/>
                <w:lang w:val="mk-MK"/>
              </w:rPr>
              <w:t>.</w:t>
            </w:r>
          </w:p>
          <w:p w14:paraId="5DAD5847" w14:textId="77777777" w:rsidR="0012005F" w:rsidRPr="0012005F" w:rsidRDefault="0012005F" w:rsidP="0012005F">
            <w:pPr>
              <w:jc w:val="both"/>
              <w:rPr>
                <w:sz w:val="22"/>
                <w:szCs w:val="22"/>
              </w:rPr>
            </w:pPr>
          </w:p>
          <w:p w14:paraId="5E207974" w14:textId="77777777" w:rsidR="0012005F" w:rsidRPr="0012005F" w:rsidRDefault="0012005F" w:rsidP="00CF6B96">
            <w:pPr>
              <w:jc w:val="both"/>
              <w:rPr>
                <w:b/>
                <w:bCs/>
                <w:sz w:val="22"/>
                <w:szCs w:val="22"/>
              </w:rPr>
            </w:pPr>
            <w:r w:rsidRPr="0012005F">
              <w:rPr>
                <w:b/>
                <w:bCs/>
                <w:sz w:val="22"/>
                <w:szCs w:val="22"/>
              </w:rPr>
              <w:t>„Црвени знамиња“</w:t>
            </w:r>
          </w:p>
          <w:p w14:paraId="1EE032EE" w14:textId="4EBAB593" w:rsidR="0012005F" w:rsidRPr="0012005F" w:rsidRDefault="00ED462E" w:rsidP="0012005F">
            <w:pPr>
              <w:jc w:val="both"/>
              <w:rPr>
                <w:sz w:val="22"/>
                <w:szCs w:val="22"/>
              </w:rPr>
            </w:pPr>
            <w:r>
              <w:rPr>
                <w:sz w:val="22"/>
                <w:szCs w:val="22"/>
              </w:rPr>
              <w:t>• Веб-страната</w:t>
            </w:r>
            <w:r w:rsidR="0012005F" w:rsidRPr="0012005F">
              <w:rPr>
                <w:sz w:val="22"/>
                <w:szCs w:val="22"/>
              </w:rPr>
              <w:t xml:space="preserve"> што ја посетувате НЕ е шифрирана - иконата за заклучување покрај URL-то не е заклуче</w:t>
            </w:r>
            <w:r>
              <w:rPr>
                <w:sz w:val="22"/>
                <w:szCs w:val="22"/>
              </w:rPr>
              <w:t>на сама по себе, овие веб-страни</w:t>
            </w:r>
            <w:r>
              <w:rPr>
                <w:sz w:val="22"/>
                <w:szCs w:val="22"/>
                <w:lang w:val="mk-MK"/>
              </w:rPr>
              <w:t xml:space="preserve"> </w:t>
            </w:r>
            <w:r w:rsidR="0012005F" w:rsidRPr="0012005F">
              <w:rPr>
                <w:sz w:val="22"/>
                <w:szCs w:val="22"/>
              </w:rPr>
              <w:t>не се опасни, но можеби не с</w:t>
            </w:r>
            <w:r>
              <w:rPr>
                <w:sz w:val="22"/>
                <w:szCs w:val="22"/>
              </w:rPr>
              <w:t>е подготвени ниту за прифаќање</w:t>
            </w:r>
            <w:r w:rsidR="0012005F" w:rsidRPr="0012005F">
              <w:rPr>
                <w:sz w:val="22"/>
                <w:szCs w:val="22"/>
              </w:rPr>
              <w:t xml:space="preserve"> на </w:t>
            </w:r>
            <w:r>
              <w:rPr>
                <w:sz w:val="22"/>
                <w:szCs w:val="22"/>
                <w:lang w:val="mk-MK"/>
              </w:rPr>
              <w:t>правилата</w:t>
            </w:r>
            <w:r w:rsidR="0012005F" w:rsidRPr="0012005F">
              <w:rPr>
                <w:sz w:val="22"/>
                <w:szCs w:val="22"/>
              </w:rPr>
              <w:t>... внимавајте.</w:t>
            </w:r>
          </w:p>
          <w:p w14:paraId="1A0E9B7F" w14:textId="77777777" w:rsidR="0012005F" w:rsidRPr="0012005F" w:rsidRDefault="0012005F" w:rsidP="0012005F">
            <w:pPr>
              <w:jc w:val="both"/>
              <w:rPr>
                <w:sz w:val="22"/>
                <w:szCs w:val="22"/>
              </w:rPr>
            </w:pPr>
            <w:r w:rsidRPr="0012005F">
              <w:rPr>
                <w:sz w:val="22"/>
                <w:szCs w:val="22"/>
              </w:rPr>
              <w:t>• Колачиња од трети страни. Повторно, овие колачиња не се опасни, но ако сте особено загрижени за вашата (дигитална) приватност, можеби нема да ви се допадне идејата некој да ги разгледува вашите податоци.</w:t>
            </w:r>
          </w:p>
          <w:p w14:paraId="3D70121B" w14:textId="77777777" w:rsidR="0012005F" w:rsidRPr="0012005F" w:rsidRDefault="0012005F" w:rsidP="0012005F">
            <w:pPr>
              <w:jc w:val="both"/>
              <w:rPr>
                <w:sz w:val="22"/>
                <w:szCs w:val="22"/>
              </w:rPr>
            </w:pPr>
            <w:r w:rsidRPr="0012005F">
              <w:rPr>
                <w:sz w:val="22"/>
                <w:szCs w:val="22"/>
              </w:rPr>
              <w:t>• Секогаш кога вашиот антивирус ќе забележи сомнителни активности.</w:t>
            </w:r>
          </w:p>
          <w:p w14:paraId="0F736DC7" w14:textId="49CB4050" w:rsidR="0012005F" w:rsidRPr="0012005F" w:rsidRDefault="0012005F" w:rsidP="0012005F">
            <w:pPr>
              <w:jc w:val="both"/>
              <w:rPr>
                <w:sz w:val="22"/>
                <w:szCs w:val="22"/>
              </w:rPr>
            </w:pPr>
            <w:r w:rsidRPr="0012005F">
              <w:rPr>
                <w:sz w:val="22"/>
                <w:szCs w:val="22"/>
              </w:rPr>
              <w:t>• Во сек</w:t>
            </w:r>
            <w:r w:rsidR="00ED462E">
              <w:rPr>
                <w:sz w:val="22"/>
                <w:szCs w:val="22"/>
              </w:rPr>
              <w:t>ој случај, на веб-страната треба да и</w:t>
            </w:r>
            <w:r w:rsidRPr="0012005F">
              <w:rPr>
                <w:sz w:val="22"/>
                <w:szCs w:val="22"/>
              </w:rPr>
              <w:t xml:space="preserve"> доставите многу чувствителни информ</w:t>
            </w:r>
            <w:r w:rsidR="00ED462E">
              <w:rPr>
                <w:sz w:val="22"/>
                <w:szCs w:val="22"/>
              </w:rPr>
              <w:t xml:space="preserve">ации (банкарска сметка, скен </w:t>
            </w:r>
            <w:r w:rsidRPr="0012005F">
              <w:rPr>
                <w:sz w:val="22"/>
                <w:szCs w:val="22"/>
              </w:rPr>
              <w:t>и копија од лична карта итн.).</w:t>
            </w:r>
          </w:p>
          <w:p w14:paraId="5A472835" w14:textId="77777777" w:rsidR="0012005F" w:rsidRPr="0012005F" w:rsidRDefault="0012005F" w:rsidP="0012005F">
            <w:pPr>
              <w:jc w:val="both"/>
              <w:rPr>
                <w:sz w:val="22"/>
                <w:szCs w:val="22"/>
              </w:rPr>
            </w:pPr>
          </w:p>
          <w:p w14:paraId="76DE6CF1" w14:textId="7AF2026E" w:rsidR="0012005F" w:rsidRPr="0012005F" w:rsidRDefault="0012005F" w:rsidP="0012005F">
            <w:pPr>
              <w:jc w:val="both"/>
              <w:rPr>
                <w:b/>
                <w:bCs/>
                <w:sz w:val="22"/>
                <w:szCs w:val="22"/>
              </w:rPr>
            </w:pPr>
            <w:r w:rsidRPr="0012005F">
              <w:rPr>
                <w:b/>
                <w:bCs/>
                <w:sz w:val="22"/>
                <w:szCs w:val="22"/>
              </w:rPr>
              <w:t xml:space="preserve">НА </w:t>
            </w:r>
            <w:r w:rsidR="00ED462E">
              <w:rPr>
                <w:b/>
                <w:bCs/>
                <w:sz w:val="22"/>
                <w:szCs w:val="22"/>
              </w:rPr>
              <w:t>ПРИМЕР: Колачиња за веб-страни, веб-страна</w:t>
            </w:r>
            <w:r w:rsidRPr="0012005F">
              <w:rPr>
                <w:b/>
                <w:bCs/>
                <w:sz w:val="22"/>
                <w:szCs w:val="22"/>
              </w:rPr>
              <w:t xml:space="preserve"> на Комисијата на ЕУ:</w:t>
            </w:r>
          </w:p>
          <w:p w14:paraId="4E0644C6" w14:textId="57E2C03B" w:rsidR="0012005F" w:rsidRPr="0012005F" w:rsidRDefault="00ED462E" w:rsidP="0012005F">
            <w:pPr>
              <w:jc w:val="both"/>
              <w:rPr>
                <w:sz w:val="22"/>
                <w:szCs w:val="22"/>
              </w:rPr>
            </w:pPr>
            <w:r>
              <w:rPr>
                <w:sz w:val="22"/>
                <w:szCs w:val="22"/>
              </w:rPr>
              <w:t>…веб-страната</w:t>
            </w:r>
            <w:r w:rsidR="0012005F" w:rsidRPr="0012005F">
              <w:rPr>
                <w:sz w:val="22"/>
                <w:szCs w:val="22"/>
              </w:rPr>
              <w:t xml:space="preserve"> на Комисијата на ЕУ најмногу се потпира на колачиња од прва страна од три главни вида:</w:t>
            </w:r>
          </w:p>
          <w:p w14:paraId="61893712" w14:textId="77777777" w:rsidR="0012005F" w:rsidRPr="0012005F" w:rsidRDefault="0012005F" w:rsidP="0012005F">
            <w:pPr>
              <w:jc w:val="both"/>
              <w:rPr>
                <w:sz w:val="22"/>
                <w:szCs w:val="22"/>
              </w:rPr>
            </w:pPr>
          </w:p>
          <w:p w14:paraId="681290E4" w14:textId="7B867483" w:rsidR="0012005F" w:rsidRPr="0012005F" w:rsidRDefault="0012005F" w:rsidP="0012005F">
            <w:pPr>
              <w:jc w:val="both"/>
              <w:rPr>
                <w:b/>
                <w:bCs/>
                <w:sz w:val="22"/>
                <w:szCs w:val="22"/>
              </w:rPr>
            </w:pPr>
            <w:r w:rsidRPr="0012005F">
              <w:rPr>
                <w:b/>
                <w:bCs/>
                <w:sz w:val="22"/>
                <w:szCs w:val="22"/>
              </w:rPr>
              <w:t xml:space="preserve">1. Преференци за посетители на </w:t>
            </w:r>
            <w:r w:rsidR="00ED462E">
              <w:rPr>
                <w:b/>
                <w:bCs/>
                <w:sz w:val="22"/>
                <w:szCs w:val="22"/>
                <w:lang w:val="mk-MK"/>
              </w:rPr>
              <w:t>онлине-</w:t>
            </w:r>
            <w:r w:rsidR="00ED462E">
              <w:rPr>
                <w:b/>
                <w:bCs/>
                <w:sz w:val="22"/>
                <w:szCs w:val="22"/>
              </w:rPr>
              <w:t>продавница</w:t>
            </w:r>
          </w:p>
          <w:p w14:paraId="2B4D757D" w14:textId="77777777" w:rsidR="0012005F" w:rsidRPr="0012005F" w:rsidRDefault="0012005F" w:rsidP="0012005F">
            <w:pPr>
              <w:jc w:val="both"/>
              <w:rPr>
                <w:b/>
                <w:bCs/>
                <w:sz w:val="22"/>
                <w:szCs w:val="22"/>
              </w:rPr>
            </w:pPr>
            <w:r w:rsidRPr="0012005F">
              <w:rPr>
                <w:b/>
                <w:bCs/>
                <w:sz w:val="22"/>
                <w:szCs w:val="22"/>
              </w:rPr>
              <w:t>Достапни од ИТ тимот, тие водат евиденција за:</w:t>
            </w:r>
          </w:p>
          <w:p w14:paraId="55A0FD26" w14:textId="1A99A582" w:rsidR="0012005F" w:rsidRPr="0012005F" w:rsidRDefault="0012005F" w:rsidP="0012005F">
            <w:pPr>
              <w:jc w:val="both"/>
              <w:rPr>
                <w:sz w:val="22"/>
                <w:szCs w:val="22"/>
                <w:lang w:val="mk-MK"/>
              </w:rPr>
            </w:pPr>
            <w:r w:rsidRPr="0012005F">
              <w:rPr>
                <w:sz w:val="22"/>
                <w:szCs w:val="22"/>
              </w:rPr>
              <w:t>• Различни инт</w:t>
            </w:r>
            <w:r w:rsidR="00ED462E">
              <w:rPr>
                <w:sz w:val="22"/>
                <w:szCs w:val="22"/>
              </w:rPr>
              <w:t>ерфејси на корисник-веб-страна (колку е</w:t>
            </w:r>
            <w:r w:rsidRPr="0012005F">
              <w:rPr>
                <w:sz w:val="22"/>
                <w:szCs w:val="22"/>
              </w:rPr>
              <w:t xml:space="preserve"> </w:t>
            </w:r>
            <w:r w:rsidR="00ED462E">
              <w:rPr>
                <w:sz w:val="22"/>
                <w:szCs w:val="22"/>
              </w:rPr>
              <w:t>корисна содржината на страната</w:t>
            </w:r>
            <w:r w:rsidRPr="0012005F">
              <w:rPr>
                <w:sz w:val="22"/>
                <w:szCs w:val="22"/>
              </w:rPr>
              <w:t>)</w:t>
            </w:r>
            <w:r>
              <w:rPr>
                <w:sz w:val="22"/>
                <w:szCs w:val="22"/>
                <w:lang w:val="mk-MK"/>
              </w:rPr>
              <w:t>;</w:t>
            </w:r>
          </w:p>
          <w:p w14:paraId="1C1C7240" w14:textId="6F2B1438" w:rsidR="0012005F" w:rsidRPr="0012005F" w:rsidRDefault="0012005F" w:rsidP="0012005F">
            <w:pPr>
              <w:jc w:val="both"/>
              <w:rPr>
                <w:sz w:val="22"/>
                <w:szCs w:val="22"/>
                <w:lang w:val="mk-MK"/>
              </w:rPr>
            </w:pPr>
            <w:r w:rsidRPr="0012005F">
              <w:rPr>
                <w:sz w:val="22"/>
                <w:szCs w:val="22"/>
              </w:rPr>
              <w:t>• Претходно прифаќање (ил</w:t>
            </w:r>
            <w:r w:rsidR="00ED462E">
              <w:rPr>
                <w:sz w:val="22"/>
                <w:szCs w:val="22"/>
              </w:rPr>
              <w:t>и не) на колачиња на веб-страни</w:t>
            </w:r>
            <w:r>
              <w:rPr>
                <w:sz w:val="22"/>
                <w:szCs w:val="22"/>
                <w:lang w:val="mk-MK"/>
              </w:rPr>
              <w:t>.</w:t>
            </w:r>
          </w:p>
          <w:p w14:paraId="0A57B3C1" w14:textId="77777777" w:rsidR="0012005F" w:rsidRPr="0012005F" w:rsidRDefault="0012005F" w:rsidP="0012005F">
            <w:pPr>
              <w:jc w:val="both"/>
              <w:rPr>
                <w:sz w:val="22"/>
                <w:szCs w:val="22"/>
              </w:rPr>
            </w:pPr>
          </w:p>
          <w:p w14:paraId="6197B6EC" w14:textId="77777777" w:rsidR="0012005F" w:rsidRPr="0012005F" w:rsidRDefault="0012005F" w:rsidP="0012005F">
            <w:pPr>
              <w:jc w:val="both"/>
              <w:rPr>
                <w:b/>
                <w:bCs/>
                <w:sz w:val="22"/>
                <w:szCs w:val="22"/>
              </w:rPr>
            </w:pPr>
            <w:r w:rsidRPr="0012005F">
              <w:rPr>
                <w:b/>
                <w:bCs/>
                <w:sz w:val="22"/>
                <w:szCs w:val="22"/>
              </w:rPr>
              <w:t>2. Оперативни колачиња</w:t>
            </w:r>
          </w:p>
          <w:p w14:paraId="14516456" w14:textId="7584CD4E" w:rsidR="0012005F" w:rsidRPr="0012005F" w:rsidRDefault="0012005F" w:rsidP="0012005F">
            <w:pPr>
              <w:jc w:val="both"/>
              <w:rPr>
                <w:b/>
                <w:bCs/>
                <w:sz w:val="22"/>
                <w:szCs w:val="22"/>
              </w:rPr>
            </w:pPr>
            <w:r w:rsidRPr="0012005F">
              <w:rPr>
                <w:b/>
                <w:bCs/>
                <w:sz w:val="22"/>
                <w:szCs w:val="22"/>
              </w:rPr>
              <w:t>Функционал</w:t>
            </w:r>
            <w:r w:rsidRPr="0012005F">
              <w:rPr>
                <w:b/>
                <w:bCs/>
                <w:sz w:val="22"/>
                <w:szCs w:val="22"/>
                <w:lang w:val="mk-MK"/>
              </w:rPr>
              <w:t>ност</w:t>
            </w:r>
            <w:r w:rsidRPr="0012005F">
              <w:rPr>
                <w:b/>
                <w:bCs/>
                <w:sz w:val="22"/>
                <w:szCs w:val="22"/>
              </w:rPr>
              <w:t xml:space="preserve"> за опера</w:t>
            </w:r>
            <w:r w:rsidR="00ED462E">
              <w:rPr>
                <w:b/>
                <w:bCs/>
                <w:sz w:val="22"/>
                <w:szCs w:val="22"/>
              </w:rPr>
              <w:t>тивност на одредени веб-страни</w:t>
            </w:r>
          </w:p>
          <w:p w14:paraId="1183009A" w14:textId="77777777" w:rsidR="0012005F" w:rsidRPr="0012005F" w:rsidRDefault="0012005F" w:rsidP="0012005F">
            <w:pPr>
              <w:jc w:val="both"/>
              <w:rPr>
                <w:b/>
                <w:bCs/>
                <w:sz w:val="22"/>
                <w:szCs w:val="22"/>
              </w:rPr>
            </w:pPr>
            <w:r w:rsidRPr="0012005F">
              <w:rPr>
                <w:b/>
                <w:bCs/>
                <w:sz w:val="22"/>
                <w:szCs w:val="22"/>
              </w:rPr>
              <w:lastRenderedPageBreak/>
              <w:t>Автентикација и технички колачиња</w:t>
            </w:r>
          </w:p>
          <w:p w14:paraId="69BAC0C0" w14:textId="4F736B09" w:rsidR="0012005F" w:rsidRPr="0012005F" w:rsidRDefault="0012005F" w:rsidP="0012005F">
            <w:pPr>
              <w:jc w:val="both"/>
              <w:rPr>
                <w:sz w:val="22"/>
                <w:szCs w:val="22"/>
              </w:rPr>
            </w:pPr>
            <w:r w:rsidRPr="0012005F">
              <w:rPr>
                <w:sz w:val="22"/>
                <w:szCs w:val="22"/>
              </w:rPr>
              <w:t>Тие се складираа</w:t>
            </w:r>
            <w:r w:rsidR="00ED462E">
              <w:rPr>
                <w:sz w:val="22"/>
                <w:szCs w:val="22"/>
              </w:rPr>
              <w:t>т кога се најавувате на веб-страна</w:t>
            </w:r>
            <w:r w:rsidR="00ED462E">
              <w:rPr>
                <w:sz w:val="22"/>
                <w:szCs w:val="22"/>
                <w:lang w:val="mk-MK"/>
              </w:rPr>
              <w:t>та</w:t>
            </w:r>
            <w:r w:rsidR="00ED462E">
              <w:rPr>
                <w:sz w:val="22"/>
                <w:szCs w:val="22"/>
              </w:rPr>
              <w:t xml:space="preserve"> </w:t>
            </w:r>
            <w:r w:rsidRPr="0012005F">
              <w:rPr>
                <w:sz w:val="22"/>
                <w:szCs w:val="22"/>
              </w:rPr>
              <w:t>на Комисијата, користејќи ја нашата услуга за</w:t>
            </w:r>
            <w:r w:rsidR="00ED462E">
              <w:rPr>
                <w:sz w:val="22"/>
                <w:szCs w:val="22"/>
              </w:rPr>
              <w:t xml:space="preserve"> автентикација (Најава на</w:t>
            </w:r>
            <w:r w:rsidRPr="0012005F">
              <w:rPr>
                <w:sz w:val="22"/>
                <w:szCs w:val="22"/>
              </w:rPr>
              <w:t xml:space="preserve"> </w:t>
            </w:r>
            <w:r w:rsidR="00ED462E">
              <w:rPr>
                <w:sz w:val="22"/>
                <w:szCs w:val="22"/>
                <w:lang w:val="mk-MK"/>
              </w:rPr>
              <w:t xml:space="preserve">веб-страната на </w:t>
            </w:r>
            <w:r w:rsidRPr="0012005F">
              <w:rPr>
                <w:sz w:val="22"/>
                <w:szCs w:val="22"/>
              </w:rPr>
              <w:t>ЕУ). Кога го правите ова, ја прифаќате поврзаната политика за приватност.</w:t>
            </w:r>
          </w:p>
          <w:p w14:paraId="3C81776B" w14:textId="77777777" w:rsidR="0012005F" w:rsidRPr="0012005F" w:rsidRDefault="0012005F" w:rsidP="0012005F">
            <w:pPr>
              <w:jc w:val="both"/>
              <w:rPr>
                <w:sz w:val="22"/>
                <w:szCs w:val="22"/>
              </w:rPr>
            </w:pPr>
          </w:p>
          <w:p w14:paraId="4DCF0C67" w14:textId="77777777" w:rsidR="0012005F" w:rsidRPr="0012005F" w:rsidRDefault="0012005F" w:rsidP="0012005F">
            <w:pPr>
              <w:jc w:val="both"/>
              <w:rPr>
                <w:b/>
                <w:bCs/>
                <w:sz w:val="22"/>
                <w:szCs w:val="22"/>
              </w:rPr>
            </w:pPr>
            <w:r w:rsidRPr="0012005F">
              <w:rPr>
                <w:b/>
                <w:bCs/>
                <w:sz w:val="22"/>
                <w:szCs w:val="22"/>
              </w:rPr>
              <w:t>3. Колачиња за анализа</w:t>
            </w:r>
          </w:p>
          <w:p w14:paraId="1B1B9EAA" w14:textId="77777777" w:rsidR="0012005F" w:rsidRPr="0012005F" w:rsidRDefault="0012005F" w:rsidP="0012005F">
            <w:pPr>
              <w:jc w:val="both"/>
              <w:rPr>
                <w:b/>
                <w:bCs/>
                <w:sz w:val="22"/>
                <w:szCs w:val="22"/>
              </w:rPr>
            </w:pPr>
            <w:r w:rsidRPr="0012005F">
              <w:rPr>
                <w:b/>
                <w:bCs/>
                <w:sz w:val="22"/>
                <w:szCs w:val="22"/>
              </w:rPr>
              <w:t>Чисто за внатрешно истражување и за проценка на параметрите на перформансите</w:t>
            </w:r>
          </w:p>
          <w:p w14:paraId="0DA2B208" w14:textId="0EBE4961" w:rsidR="0012005F" w:rsidRPr="0012005F" w:rsidRDefault="0012005F" w:rsidP="0012005F">
            <w:pPr>
              <w:jc w:val="both"/>
              <w:rPr>
                <w:sz w:val="22"/>
                <w:szCs w:val="22"/>
              </w:rPr>
            </w:pPr>
            <w:r w:rsidRPr="0012005F">
              <w:rPr>
                <w:sz w:val="22"/>
                <w:szCs w:val="22"/>
              </w:rPr>
              <w:t>• Како корисницит</w:t>
            </w:r>
            <w:r w:rsidR="00ED462E">
              <w:rPr>
                <w:sz w:val="22"/>
                <w:szCs w:val="22"/>
              </w:rPr>
              <w:t>е комуницираат со веб-страната</w:t>
            </w:r>
            <w:r w:rsidRPr="0012005F">
              <w:rPr>
                <w:sz w:val="22"/>
                <w:szCs w:val="22"/>
              </w:rPr>
              <w:t xml:space="preserve"> (како анонимни корисници)</w:t>
            </w:r>
          </w:p>
          <w:p w14:paraId="3594A151" w14:textId="77777777" w:rsidR="0012005F" w:rsidRPr="0012005F" w:rsidRDefault="0012005F" w:rsidP="0012005F">
            <w:pPr>
              <w:jc w:val="both"/>
              <w:rPr>
                <w:sz w:val="22"/>
                <w:szCs w:val="22"/>
              </w:rPr>
            </w:pPr>
            <w:r w:rsidRPr="0012005F">
              <w:rPr>
                <w:sz w:val="22"/>
                <w:szCs w:val="22"/>
              </w:rPr>
              <w:t>• Не се споделува со трети лица</w:t>
            </w:r>
          </w:p>
          <w:p w14:paraId="21FD740C" w14:textId="77777777" w:rsidR="0012005F" w:rsidRPr="0012005F" w:rsidRDefault="0012005F" w:rsidP="0012005F">
            <w:pPr>
              <w:jc w:val="both"/>
              <w:rPr>
                <w:sz w:val="22"/>
                <w:szCs w:val="22"/>
              </w:rPr>
            </w:pPr>
            <w:r w:rsidRPr="0012005F">
              <w:rPr>
                <w:sz w:val="22"/>
                <w:szCs w:val="22"/>
              </w:rPr>
              <w:t>• Луѓето се слободни да ги одбијат</w:t>
            </w:r>
          </w:p>
          <w:p w14:paraId="1359BF1D" w14:textId="77777777" w:rsidR="0012005F" w:rsidRPr="0012005F" w:rsidRDefault="0012005F" w:rsidP="0012005F">
            <w:pPr>
              <w:jc w:val="both"/>
              <w:rPr>
                <w:sz w:val="22"/>
                <w:szCs w:val="22"/>
              </w:rPr>
            </w:pPr>
          </w:p>
          <w:p w14:paraId="75056B56" w14:textId="77777777" w:rsidR="0012005F" w:rsidRPr="0012005F" w:rsidRDefault="0012005F" w:rsidP="0012005F">
            <w:pPr>
              <w:jc w:val="both"/>
              <w:rPr>
                <w:b/>
                <w:bCs/>
                <w:sz w:val="22"/>
                <w:szCs w:val="22"/>
              </w:rPr>
            </w:pPr>
            <w:r w:rsidRPr="0012005F">
              <w:rPr>
                <w:b/>
                <w:bCs/>
                <w:sz w:val="22"/>
                <w:szCs w:val="22"/>
              </w:rPr>
              <w:t>НА ПРИМЕР: Како можете да управувате со колачиња?</w:t>
            </w:r>
          </w:p>
          <w:p w14:paraId="6BF3BE19" w14:textId="414BA1BD" w:rsidR="0012005F" w:rsidRPr="0012005F" w:rsidRDefault="0012005F" w:rsidP="0012005F">
            <w:pPr>
              <w:jc w:val="both"/>
              <w:rPr>
                <w:sz w:val="22"/>
                <w:szCs w:val="22"/>
                <w:lang w:val="mk-MK"/>
              </w:rPr>
            </w:pPr>
            <w:r w:rsidRPr="0012005F">
              <w:rPr>
                <w:sz w:val="22"/>
                <w:szCs w:val="22"/>
              </w:rPr>
              <w:t xml:space="preserve">Отстранете ги колачињата од вашиот уред → со чистење на </w:t>
            </w:r>
            <w:r w:rsidR="00ED462E">
              <w:rPr>
                <w:sz w:val="22"/>
                <w:szCs w:val="22"/>
              </w:rPr>
              <w:t>историјата на вашиот пребарувач</w:t>
            </w:r>
            <w:r>
              <w:rPr>
                <w:sz w:val="22"/>
                <w:szCs w:val="22"/>
                <w:lang w:val="mk-MK"/>
              </w:rPr>
              <w:t>.</w:t>
            </w:r>
          </w:p>
          <w:p w14:paraId="00D0A8AA" w14:textId="68FBCCAB" w:rsidR="0012005F" w:rsidRPr="0012005F" w:rsidRDefault="0012005F" w:rsidP="0012005F">
            <w:pPr>
              <w:jc w:val="both"/>
              <w:rPr>
                <w:sz w:val="22"/>
                <w:szCs w:val="22"/>
                <w:lang w:val="mk-MK"/>
              </w:rPr>
            </w:pPr>
            <w:r w:rsidRPr="0012005F">
              <w:rPr>
                <w:sz w:val="22"/>
                <w:szCs w:val="22"/>
              </w:rPr>
              <w:t>Управувајте со колачиња спе</w:t>
            </w:r>
            <w:r w:rsidR="00ED462E">
              <w:rPr>
                <w:sz w:val="22"/>
                <w:szCs w:val="22"/>
              </w:rPr>
              <w:t>цифични за</w:t>
            </w:r>
            <w:r w:rsidR="00ED462E">
              <w:rPr>
                <w:sz w:val="22"/>
                <w:szCs w:val="22"/>
                <w:lang w:val="mk-MK"/>
              </w:rPr>
              <w:t xml:space="preserve"> веб-страната</w:t>
            </w:r>
            <w:r w:rsidRPr="0012005F">
              <w:rPr>
                <w:sz w:val="22"/>
                <w:szCs w:val="22"/>
              </w:rPr>
              <w:t xml:space="preserve"> → со проактивно филтрирање на к</w:t>
            </w:r>
            <w:r w:rsidR="00ED462E">
              <w:rPr>
                <w:sz w:val="22"/>
                <w:szCs w:val="22"/>
              </w:rPr>
              <w:t xml:space="preserve">олачињата што ги дозволувате и </w:t>
            </w:r>
            <w:r w:rsidRPr="0012005F">
              <w:rPr>
                <w:sz w:val="22"/>
                <w:szCs w:val="22"/>
              </w:rPr>
              <w:t>не ги дозволувате</w:t>
            </w:r>
            <w:r>
              <w:rPr>
                <w:sz w:val="22"/>
                <w:szCs w:val="22"/>
                <w:lang w:val="mk-MK"/>
              </w:rPr>
              <w:t>.</w:t>
            </w:r>
          </w:p>
          <w:p w14:paraId="7A2FCB78" w14:textId="0F9A71D3" w:rsidR="0012005F" w:rsidRPr="0012005F" w:rsidRDefault="0012005F" w:rsidP="0012005F">
            <w:pPr>
              <w:jc w:val="both"/>
              <w:rPr>
                <w:sz w:val="22"/>
                <w:szCs w:val="22"/>
                <w:lang w:val="mk-MK"/>
              </w:rPr>
            </w:pPr>
            <w:r w:rsidRPr="0012005F">
              <w:rPr>
                <w:sz w:val="22"/>
                <w:szCs w:val="22"/>
              </w:rPr>
              <w:t xml:space="preserve">Блокирање </w:t>
            </w:r>
            <w:r w:rsidR="00ED462E">
              <w:rPr>
                <w:sz w:val="22"/>
                <w:szCs w:val="22"/>
                <w:lang w:val="mk-MK"/>
              </w:rPr>
              <w:t xml:space="preserve">на </w:t>
            </w:r>
            <w:r w:rsidRPr="0012005F">
              <w:rPr>
                <w:sz w:val="22"/>
                <w:szCs w:val="22"/>
              </w:rPr>
              <w:t>колачиња → со п</w:t>
            </w:r>
            <w:r w:rsidR="00ED462E">
              <w:rPr>
                <w:sz w:val="22"/>
                <w:szCs w:val="22"/>
              </w:rPr>
              <w:t>оставување на вашиот пребарувач</w:t>
            </w:r>
            <w:r w:rsidRPr="0012005F">
              <w:rPr>
                <w:sz w:val="22"/>
                <w:szCs w:val="22"/>
              </w:rPr>
              <w:t xml:space="preserve"> според најнапредните стандарди</w:t>
            </w:r>
            <w:r>
              <w:rPr>
                <w:sz w:val="22"/>
                <w:szCs w:val="22"/>
                <w:lang w:val="mk-MK"/>
              </w:rPr>
              <w:t>.</w:t>
            </w:r>
          </w:p>
          <w:p w14:paraId="1388D7F6" w14:textId="257EE5BC" w:rsidR="00B71458" w:rsidRDefault="00B71458" w:rsidP="00ED462E">
            <w:pPr>
              <w:jc w:val="both"/>
              <w:rPr>
                <w:color w:val="0000FF"/>
                <w:sz w:val="22"/>
                <w:szCs w:val="22"/>
                <w:u w:val="single"/>
              </w:rPr>
            </w:pPr>
          </w:p>
          <w:p w14:paraId="7C52DFFE" w14:textId="77777777" w:rsidR="0012005F" w:rsidRPr="0012005F" w:rsidRDefault="0012005F" w:rsidP="00CF6B96">
            <w:pPr>
              <w:ind w:left="720"/>
              <w:jc w:val="both"/>
              <w:rPr>
                <w:b/>
                <w:bCs/>
                <w:sz w:val="22"/>
                <w:szCs w:val="22"/>
              </w:rPr>
            </w:pPr>
            <w:r w:rsidRPr="0012005F">
              <w:rPr>
                <w:b/>
                <w:bCs/>
                <w:sz w:val="22"/>
                <w:szCs w:val="22"/>
              </w:rPr>
              <w:t>Дел 3.7: Што ако сакате да преземете акција за заштита на вашите лични податоци?</w:t>
            </w:r>
          </w:p>
          <w:p w14:paraId="12680218" w14:textId="410EC4E8" w:rsidR="0012005F" w:rsidRPr="0012005F" w:rsidRDefault="0012005F" w:rsidP="0012005F">
            <w:pPr>
              <w:jc w:val="both"/>
              <w:rPr>
                <w:sz w:val="22"/>
                <w:szCs w:val="22"/>
                <w:lang w:val="mk-MK"/>
              </w:rPr>
            </w:pPr>
            <w:r w:rsidRPr="0012005F">
              <w:rPr>
                <w:sz w:val="22"/>
                <w:szCs w:val="22"/>
              </w:rPr>
              <w:t>1. Поднесете жалба до вашиот национален орган за заштита на податоци (</w:t>
            </w:r>
            <w:r w:rsidR="00ED462E">
              <w:rPr>
                <w:sz w:val="22"/>
                <w:szCs w:val="22"/>
              </w:rPr>
              <w:t>GDPR</w:t>
            </w:r>
            <w:r w:rsidRPr="0012005F">
              <w:rPr>
                <w:sz w:val="22"/>
                <w:szCs w:val="22"/>
              </w:rPr>
              <w:t>)</w:t>
            </w:r>
            <w:r>
              <w:rPr>
                <w:sz w:val="22"/>
                <w:szCs w:val="22"/>
                <w:lang w:val="mk-MK"/>
              </w:rPr>
              <w:t>;</w:t>
            </w:r>
          </w:p>
          <w:p w14:paraId="3B251F12" w14:textId="243742EB" w:rsidR="0012005F" w:rsidRPr="0012005F" w:rsidRDefault="0012005F" w:rsidP="0012005F">
            <w:pPr>
              <w:jc w:val="both"/>
              <w:rPr>
                <w:sz w:val="22"/>
                <w:szCs w:val="22"/>
                <w:lang w:val="mk-MK"/>
              </w:rPr>
            </w:pPr>
            <w:r w:rsidRPr="0012005F">
              <w:rPr>
                <w:sz w:val="22"/>
                <w:szCs w:val="22"/>
              </w:rPr>
              <w:t>2. Преземете правна постапка против „престапникот“</w:t>
            </w:r>
            <w:r>
              <w:rPr>
                <w:sz w:val="22"/>
                <w:szCs w:val="22"/>
                <w:lang w:val="mk-MK"/>
              </w:rPr>
              <w:t>;</w:t>
            </w:r>
          </w:p>
          <w:p w14:paraId="1A25D2E7" w14:textId="28706537" w:rsidR="0012005F" w:rsidRPr="0012005F" w:rsidRDefault="0012005F" w:rsidP="0012005F">
            <w:pPr>
              <w:jc w:val="both"/>
              <w:rPr>
                <w:sz w:val="22"/>
                <w:szCs w:val="22"/>
                <w:lang w:val="mk-MK"/>
              </w:rPr>
            </w:pPr>
            <w:r w:rsidRPr="0012005F">
              <w:rPr>
                <w:sz w:val="22"/>
                <w:szCs w:val="22"/>
              </w:rPr>
              <w:t xml:space="preserve">3. Да се преземат правни мерки против </w:t>
            </w:r>
            <w:r w:rsidR="00ED462E">
              <w:rPr>
                <w:sz w:val="22"/>
                <w:szCs w:val="22"/>
              </w:rPr>
              <w:t>GDPR</w:t>
            </w:r>
            <w:r>
              <w:rPr>
                <w:sz w:val="22"/>
                <w:szCs w:val="22"/>
                <w:lang w:val="mk-MK"/>
              </w:rPr>
              <w:t>.</w:t>
            </w:r>
          </w:p>
          <w:p w14:paraId="3818A7D5" w14:textId="77777777" w:rsidR="0012005F" w:rsidRPr="0012005F" w:rsidRDefault="0012005F" w:rsidP="0012005F">
            <w:pPr>
              <w:jc w:val="both"/>
              <w:rPr>
                <w:sz w:val="22"/>
                <w:szCs w:val="22"/>
              </w:rPr>
            </w:pPr>
          </w:p>
          <w:p w14:paraId="33F95553" w14:textId="24EB6DE6" w:rsidR="0012005F" w:rsidRDefault="0012005F" w:rsidP="0012005F">
            <w:pPr>
              <w:jc w:val="both"/>
              <w:rPr>
                <w:sz w:val="22"/>
                <w:szCs w:val="22"/>
              </w:rPr>
            </w:pPr>
            <w:r w:rsidRPr="0012005F">
              <w:rPr>
                <w:sz w:val="22"/>
                <w:szCs w:val="22"/>
              </w:rPr>
              <w:t>Извор: Што треба да направам ако мислам дека моите права за заштита на личните податоци не се почитувани?, Комисија на ЕУ</w:t>
            </w:r>
          </w:p>
          <w:p w14:paraId="03D1BDAE" w14:textId="77777777" w:rsidR="00B71458" w:rsidRDefault="00B71458">
            <w:pPr>
              <w:jc w:val="both"/>
              <w:rPr>
                <w:sz w:val="22"/>
                <w:szCs w:val="22"/>
              </w:rPr>
            </w:pPr>
          </w:p>
          <w:p w14:paraId="2066705D" w14:textId="5782C638" w:rsidR="00B71458" w:rsidRDefault="00460A95">
            <w:pPr>
              <w:jc w:val="both"/>
              <w:rPr>
                <w:b/>
                <w:i/>
                <w:color w:val="0000FF"/>
                <w:sz w:val="22"/>
                <w:szCs w:val="22"/>
                <w:u w:val="single"/>
              </w:rPr>
            </w:pPr>
            <w:r>
              <w:rPr>
                <w:b/>
                <w:i/>
                <w:sz w:val="22"/>
                <w:szCs w:val="22"/>
              </w:rPr>
              <w:tab/>
            </w:r>
          </w:p>
          <w:p w14:paraId="3E3A43E4" w14:textId="3584FFBB" w:rsidR="00ED462E" w:rsidRPr="00ED462E" w:rsidRDefault="0012005F" w:rsidP="00ED462E">
            <w:pPr>
              <w:jc w:val="both"/>
              <w:rPr>
                <w:b/>
                <w:bCs/>
                <w:i/>
                <w:iCs/>
                <w:sz w:val="22"/>
                <w:szCs w:val="22"/>
                <w:u w:val="single"/>
              </w:rPr>
            </w:pPr>
            <w:r w:rsidRPr="0012005F">
              <w:rPr>
                <w:b/>
                <w:bCs/>
                <w:i/>
                <w:iCs/>
                <w:sz w:val="22"/>
                <w:szCs w:val="22"/>
              </w:rPr>
              <w:t>1. Поднесете жалба до вашиот национален орган за заштита на податоци (</w:t>
            </w:r>
            <w:r w:rsidR="00ED462E">
              <w:rPr>
                <w:b/>
                <w:bCs/>
                <w:i/>
                <w:iCs/>
                <w:sz w:val="22"/>
                <w:szCs w:val="22"/>
                <w:lang w:val="mk-MK"/>
              </w:rPr>
              <w:t>GDPR</w:t>
            </w:r>
            <w:r w:rsidRPr="0012005F">
              <w:rPr>
                <w:b/>
                <w:bCs/>
                <w:i/>
                <w:iCs/>
                <w:sz w:val="22"/>
                <w:szCs w:val="22"/>
              </w:rPr>
              <w:t>)</w:t>
            </w:r>
            <w:r w:rsidR="00ED462E" w:rsidRPr="00ED462E">
              <w:t xml:space="preserve"> </w:t>
            </w:r>
            <w:hyperlink r:id="rId8">
              <w:r w:rsidR="00ED462E" w:rsidRPr="00ED462E">
                <w:rPr>
                  <w:rStyle w:val="Collegamentoipertestuale"/>
                  <w:b/>
                  <w:bCs/>
                  <w:i/>
                  <w:iCs/>
                  <w:sz w:val="22"/>
                  <w:szCs w:val="22"/>
                </w:rPr>
                <w:t>Data Protection Authority (DPA)</w:t>
              </w:r>
            </w:hyperlink>
          </w:p>
          <w:p w14:paraId="68601DCE" w14:textId="5574E31A" w:rsidR="0012005F" w:rsidRPr="0012005F" w:rsidRDefault="0012005F">
            <w:pPr>
              <w:jc w:val="both"/>
              <w:rPr>
                <w:b/>
                <w:bCs/>
                <w:i/>
                <w:iCs/>
                <w:sz w:val="22"/>
                <w:szCs w:val="22"/>
              </w:rPr>
            </w:pPr>
          </w:p>
          <w:p w14:paraId="14F16373" w14:textId="77777777" w:rsidR="00B71458" w:rsidRDefault="00B71458">
            <w:pPr>
              <w:rPr>
                <w:sz w:val="22"/>
                <w:szCs w:val="22"/>
              </w:rPr>
            </w:pPr>
          </w:p>
          <w:p w14:paraId="0B80E715" w14:textId="77777777" w:rsidR="00B71458" w:rsidRDefault="00460A95">
            <w:pPr>
              <w:jc w:val="center"/>
              <w:rPr>
                <w:sz w:val="22"/>
                <w:szCs w:val="22"/>
              </w:rPr>
            </w:pPr>
            <w:r>
              <w:rPr>
                <w:noProof/>
                <w:sz w:val="22"/>
                <w:szCs w:val="22"/>
                <w:lang w:val="it-IT" w:eastAsia="it-IT"/>
              </w:rPr>
              <w:lastRenderedPageBreak/>
              <w:drawing>
                <wp:inline distT="0" distB="0" distL="114300" distR="114300" wp14:anchorId="26CAFAFB" wp14:editId="540B4161">
                  <wp:extent cx="3904615" cy="2212340"/>
                  <wp:effectExtent l="0" t="0" r="0" b="0"/>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904615" cy="2212340"/>
                          </a:xfrm>
                          <a:prstGeom prst="rect">
                            <a:avLst/>
                          </a:prstGeom>
                          <a:ln/>
                        </pic:spPr>
                      </pic:pic>
                    </a:graphicData>
                  </a:graphic>
                </wp:inline>
              </w:drawing>
            </w:r>
          </w:p>
          <w:p w14:paraId="6B2DBBDC" w14:textId="77777777" w:rsidR="00B71458" w:rsidRDefault="00B71458">
            <w:pPr>
              <w:jc w:val="center"/>
              <w:rPr>
                <w:sz w:val="22"/>
                <w:szCs w:val="22"/>
              </w:rPr>
            </w:pPr>
          </w:p>
          <w:p w14:paraId="4A5BBB27" w14:textId="31D88C2E" w:rsidR="00B71458" w:rsidRDefault="00B71458" w:rsidP="00ED462E">
            <w:pPr>
              <w:rPr>
                <w:sz w:val="22"/>
                <w:szCs w:val="22"/>
              </w:rPr>
            </w:pPr>
          </w:p>
          <w:p w14:paraId="327D075E" w14:textId="01906051" w:rsidR="0012005F" w:rsidRDefault="0012005F">
            <w:pPr>
              <w:jc w:val="both"/>
              <w:rPr>
                <w:sz w:val="22"/>
                <w:szCs w:val="22"/>
              </w:rPr>
            </w:pPr>
          </w:p>
          <w:p w14:paraId="5326C619" w14:textId="77777777" w:rsidR="0012005F" w:rsidRPr="0012005F" w:rsidRDefault="0012005F" w:rsidP="0012005F">
            <w:pPr>
              <w:rPr>
                <w:b/>
                <w:bCs/>
                <w:i/>
                <w:iCs/>
                <w:sz w:val="22"/>
                <w:szCs w:val="22"/>
              </w:rPr>
            </w:pPr>
            <w:r w:rsidRPr="0012005F">
              <w:rPr>
                <w:b/>
                <w:bCs/>
                <w:i/>
                <w:iCs/>
                <w:sz w:val="22"/>
                <w:szCs w:val="22"/>
              </w:rPr>
              <w:t>2. Преземете законски мерки против „престапникот“</w:t>
            </w:r>
          </w:p>
          <w:p w14:paraId="118A87D3" w14:textId="77777777" w:rsidR="0012005F" w:rsidRPr="0012005F" w:rsidRDefault="0012005F" w:rsidP="0012005F">
            <w:pPr>
              <w:jc w:val="both"/>
              <w:rPr>
                <w:sz w:val="22"/>
                <w:szCs w:val="22"/>
              </w:rPr>
            </w:pPr>
            <w:r w:rsidRPr="0012005F">
              <w:rPr>
                <w:sz w:val="22"/>
                <w:szCs w:val="22"/>
              </w:rPr>
              <w:t>Дефинитивно подиректен пристап од претходниот…</w:t>
            </w:r>
          </w:p>
          <w:p w14:paraId="1ACBBBA0" w14:textId="3D00EE53" w:rsidR="0012005F" w:rsidRDefault="0012005F" w:rsidP="0012005F">
            <w:pPr>
              <w:jc w:val="both"/>
              <w:rPr>
                <w:sz w:val="22"/>
                <w:szCs w:val="22"/>
              </w:rPr>
            </w:pPr>
            <w:r w:rsidRPr="0012005F">
              <w:rPr>
                <w:sz w:val="22"/>
                <w:szCs w:val="22"/>
              </w:rPr>
              <w:t>Може да ви помогне професионалец (т.е. адвокат) ако мислите дека некоја компанија и</w:t>
            </w:r>
            <w:r w:rsidR="00ED462E">
              <w:rPr>
                <w:sz w:val="22"/>
                <w:szCs w:val="22"/>
              </w:rPr>
              <w:t>ли организација ги „</w:t>
            </w:r>
            <w:r w:rsidR="00ED462E">
              <w:rPr>
                <w:sz w:val="22"/>
                <w:szCs w:val="22"/>
                <w:lang w:val="mk-MK"/>
              </w:rPr>
              <w:t>злоупотребиле</w:t>
            </w:r>
            <w:proofErr w:type="gramStart"/>
            <w:r w:rsidRPr="0012005F">
              <w:rPr>
                <w:sz w:val="22"/>
                <w:szCs w:val="22"/>
              </w:rPr>
              <w:t>“ вашите</w:t>
            </w:r>
            <w:proofErr w:type="gramEnd"/>
            <w:r w:rsidRPr="0012005F">
              <w:rPr>
                <w:sz w:val="22"/>
                <w:szCs w:val="22"/>
              </w:rPr>
              <w:t xml:space="preserve"> лични податоци = неусогласеност со </w:t>
            </w:r>
            <w:r w:rsidR="00ED462E">
              <w:rPr>
                <w:sz w:val="22"/>
                <w:szCs w:val="22"/>
                <w:lang w:val="mk-MK"/>
              </w:rPr>
              <w:t xml:space="preserve">било </w:t>
            </w:r>
            <w:r w:rsidR="00ED462E">
              <w:rPr>
                <w:sz w:val="22"/>
                <w:szCs w:val="22"/>
              </w:rPr>
              <w:t>кој од</w:t>
            </w:r>
            <w:r w:rsidRPr="0012005F">
              <w:rPr>
                <w:sz w:val="22"/>
                <w:szCs w:val="22"/>
              </w:rPr>
              <w:t xml:space="preserve"> седумте принципи за заштита на податоците.</w:t>
            </w:r>
          </w:p>
          <w:p w14:paraId="4BDE4190" w14:textId="78D76974" w:rsidR="00B71458" w:rsidRDefault="00B71458" w:rsidP="00ED462E">
            <w:pPr>
              <w:rPr>
                <w:sz w:val="22"/>
                <w:szCs w:val="22"/>
              </w:rPr>
            </w:pPr>
          </w:p>
          <w:p w14:paraId="50B1ED95" w14:textId="54F45833" w:rsidR="0012005F" w:rsidRDefault="0012005F" w:rsidP="0012005F">
            <w:pPr>
              <w:jc w:val="both"/>
              <w:rPr>
                <w:sz w:val="22"/>
                <w:szCs w:val="22"/>
              </w:rPr>
            </w:pPr>
          </w:p>
          <w:p w14:paraId="741EA0E4" w14:textId="1C296D47" w:rsidR="0012005F" w:rsidRPr="0012005F" w:rsidRDefault="0012005F" w:rsidP="0012005F">
            <w:pPr>
              <w:jc w:val="both"/>
              <w:rPr>
                <w:b/>
                <w:bCs/>
                <w:i/>
                <w:iCs/>
                <w:sz w:val="22"/>
                <w:szCs w:val="22"/>
                <w:lang w:val="mk-MK"/>
              </w:rPr>
            </w:pPr>
            <w:r w:rsidRPr="0012005F">
              <w:rPr>
                <w:b/>
                <w:bCs/>
                <w:i/>
                <w:iCs/>
                <w:sz w:val="22"/>
                <w:szCs w:val="22"/>
              </w:rPr>
              <w:t xml:space="preserve">3. Да се преземат правни мерки против </w:t>
            </w:r>
            <w:r w:rsidR="00ED462E">
              <w:rPr>
                <w:b/>
                <w:bCs/>
                <w:i/>
                <w:iCs/>
                <w:sz w:val="22"/>
                <w:szCs w:val="22"/>
                <w:lang w:val="en-US"/>
              </w:rPr>
              <w:t>GDPR</w:t>
            </w:r>
          </w:p>
          <w:p w14:paraId="560F4436" w14:textId="3D2CC9DB" w:rsidR="0012005F" w:rsidRPr="0012005F" w:rsidRDefault="0012005F" w:rsidP="0012005F">
            <w:pPr>
              <w:jc w:val="both"/>
              <w:rPr>
                <w:sz w:val="22"/>
                <w:szCs w:val="22"/>
              </w:rPr>
            </w:pPr>
            <w:r w:rsidRPr="0012005F">
              <w:rPr>
                <w:sz w:val="22"/>
                <w:szCs w:val="22"/>
              </w:rPr>
              <w:t xml:space="preserve">Ако искрено верувате дека </w:t>
            </w:r>
            <w:r w:rsidR="00ED462E">
              <w:rPr>
                <w:sz w:val="22"/>
                <w:szCs w:val="22"/>
              </w:rPr>
              <w:t>GDPR не ги застапува</w:t>
            </w:r>
            <w:r w:rsidRPr="0012005F">
              <w:rPr>
                <w:sz w:val="22"/>
                <w:szCs w:val="22"/>
              </w:rPr>
              <w:t xml:space="preserve"> вашите интереси, имате право да го решите случајот пред суд. Ова е случај кога:</w:t>
            </w:r>
          </w:p>
          <w:p w14:paraId="22B8AF59" w14:textId="6AC15665" w:rsidR="0012005F" w:rsidRPr="0012005F" w:rsidRDefault="0012005F" w:rsidP="0012005F">
            <w:pPr>
              <w:jc w:val="both"/>
              <w:rPr>
                <w:sz w:val="22"/>
                <w:szCs w:val="22"/>
                <w:lang w:val="mk-MK"/>
              </w:rPr>
            </w:pPr>
            <w:r w:rsidRPr="0012005F">
              <w:rPr>
                <w:sz w:val="22"/>
                <w:szCs w:val="22"/>
              </w:rPr>
              <w:t xml:space="preserve">1. Не сте </w:t>
            </w:r>
            <w:r w:rsidR="00ED462E">
              <w:rPr>
                <w:sz w:val="22"/>
                <w:szCs w:val="22"/>
              </w:rPr>
              <w:t>задоволни со одговорот/</w:t>
            </w:r>
            <w:r w:rsidR="00ED462E">
              <w:rPr>
                <w:sz w:val="22"/>
                <w:szCs w:val="22"/>
                <w:lang w:val="mk-MK"/>
              </w:rPr>
              <w:t>повратните информации</w:t>
            </w:r>
            <w:r>
              <w:rPr>
                <w:sz w:val="22"/>
                <w:szCs w:val="22"/>
                <w:lang w:val="mk-MK"/>
              </w:rPr>
              <w:t>;</w:t>
            </w:r>
          </w:p>
          <w:p w14:paraId="3CE88C05" w14:textId="48366F10" w:rsidR="0012005F" w:rsidRPr="0012005F" w:rsidRDefault="0012005F" w:rsidP="0012005F">
            <w:pPr>
              <w:jc w:val="both"/>
              <w:rPr>
                <w:sz w:val="22"/>
                <w:szCs w:val="22"/>
                <w:lang w:val="mk-MK"/>
              </w:rPr>
            </w:pPr>
            <w:r w:rsidRPr="0012005F">
              <w:rPr>
                <w:sz w:val="22"/>
                <w:szCs w:val="22"/>
              </w:rPr>
              <w:t xml:space="preserve">2. Не добивате ажурирања / новости за вашиот случај од </w:t>
            </w:r>
            <w:r w:rsidR="00ED462E">
              <w:rPr>
                <w:sz w:val="22"/>
                <w:szCs w:val="22"/>
              </w:rPr>
              <w:t xml:space="preserve">DPA (Data protection authority) </w:t>
            </w:r>
            <w:r w:rsidRPr="0012005F">
              <w:rPr>
                <w:sz w:val="22"/>
                <w:szCs w:val="22"/>
              </w:rPr>
              <w:t>во рок од 3 месеци, почнувајќи од првиот ден кога сте ја поднеле вашата жалба до нивната канцеларија</w:t>
            </w:r>
            <w:r>
              <w:rPr>
                <w:sz w:val="22"/>
                <w:szCs w:val="22"/>
                <w:lang w:val="mk-MK"/>
              </w:rPr>
              <w:t>.</w:t>
            </w:r>
          </w:p>
          <w:p w14:paraId="28861C3D" w14:textId="77777777" w:rsidR="00B71458" w:rsidRDefault="00B71458">
            <w:pPr>
              <w:pBdr>
                <w:top w:val="nil"/>
                <w:left w:val="nil"/>
                <w:bottom w:val="nil"/>
                <w:right w:val="nil"/>
                <w:between w:val="nil"/>
              </w:pBdr>
              <w:jc w:val="both"/>
              <w:rPr>
                <w:color w:val="000000"/>
                <w:sz w:val="22"/>
                <w:szCs w:val="22"/>
              </w:rPr>
            </w:pPr>
          </w:p>
        </w:tc>
      </w:tr>
      <w:tr w:rsidR="00B71458" w14:paraId="4E9E5998" w14:textId="77777777">
        <w:trPr>
          <w:trHeight w:val="387"/>
        </w:trPr>
        <w:tc>
          <w:tcPr>
            <w:tcW w:w="8647" w:type="dxa"/>
            <w:gridSpan w:val="2"/>
            <w:shd w:val="clear" w:color="auto" w:fill="FFD966"/>
            <w:tcMar>
              <w:top w:w="28" w:type="dxa"/>
              <w:left w:w="108" w:type="dxa"/>
              <w:bottom w:w="28" w:type="dxa"/>
              <w:right w:w="108" w:type="dxa"/>
            </w:tcMar>
            <w:vAlign w:val="center"/>
          </w:tcPr>
          <w:p w14:paraId="691E6890" w14:textId="24E1D19C" w:rsidR="0097654F" w:rsidRDefault="0097654F">
            <w:pPr>
              <w:pBdr>
                <w:top w:val="nil"/>
                <w:left w:val="nil"/>
                <w:bottom w:val="nil"/>
                <w:right w:val="nil"/>
                <w:between w:val="nil"/>
              </w:pBdr>
              <w:rPr>
                <w:color w:val="000000"/>
                <w:sz w:val="22"/>
                <w:szCs w:val="22"/>
              </w:rPr>
            </w:pPr>
            <w:r w:rsidRPr="0097654F">
              <w:rPr>
                <w:color w:val="000000"/>
                <w:sz w:val="22"/>
                <w:szCs w:val="22"/>
              </w:rPr>
              <w:lastRenderedPageBreak/>
              <w:t>Содржина во точки</w:t>
            </w:r>
          </w:p>
        </w:tc>
      </w:tr>
      <w:tr w:rsidR="00B71458" w14:paraId="6D23FF7D" w14:textId="77777777">
        <w:trPr>
          <w:trHeight w:val="2573"/>
        </w:trPr>
        <w:tc>
          <w:tcPr>
            <w:tcW w:w="8647" w:type="dxa"/>
            <w:gridSpan w:val="2"/>
            <w:tcBorders>
              <w:bottom w:val="single" w:sz="4" w:space="0" w:color="000000"/>
            </w:tcBorders>
            <w:tcMar>
              <w:top w:w="28" w:type="dxa"/>
              <w:left w:w="108" w:type="dxa"/>
              <w:bottom w:w="28" w:type="dxa"/>
              <w:right w:w="108" w:type="dxa"/>
            </w:tcMar>
          </w:tcPr>
          <w:p w14:paraId="5C5293B3" w14:textId="77777777" w:rsidR="0012005F" w:rsidRDefault="0012005F">
            <w:pPr>
              <w:jc w:val="both"/>
              <w:rPr>
                <w:sz w:val="22"/>
                <w:szCs w:val="22"/>
              </w:rPr>
            </w:pPr>
          </w:p>
          <w:p w14:paraId="6E5FEE65" w14:textId="459F9E9B" w:rsidR="0012005F" w:rsidRPr="0012005F" w:rsidRDefault="0012005F" w:rsidP="0012005F">
            <w:pPr>
              <w:pBdr>
                <w:top w:val="nil"/>
                <w:left w:val="nil"/>
                <w:bottom w:val="nil"/>
                <w:right w:val="nil"/>
                <w:between w:val="nil"/>
              </w:pBdr>
              <w:rPr>
                <w:sz w:val="22"/>
                <w:szCs w:val="22"/>
              </w:rPr>
            </w:pPr>
            <w:r w:rsidRPr="0012005F">
              <w:rPr>
                <w:sz w:val="22"/>
                <w:szCs w:val="22"/>
              </w:rPr>
              <w:t xml:space="preserve">Име на модулот: Што е </w:t>
            </w:r>
            <w:r w:rsidR="00ED462E">
              <w:rPr>
                <w:sz w:val="22"/>
                <w:szCs w:val="22"/>
                <w:lang w:val="en-US"/>
              </w:rPr>
              <w:t>GDPR?</w:t>
            </w:r>
          </w:p>
          <w:p w14:paraId="71498B1B" w14:textId="77777777" w:rsidR="0012005F" w:rsidRPr="0012005F" w:rsidRDefault="0012005F" w:rsidP="0012005F">
            <w:pPr>
              <w:pBdr>
                <w:top w:val="nil"/>
                <w:left w:val="nil"/>
                <w:bottom w:val="nil"/>
                <w:right w:val="nil"/>
                <w:between w:val="nil"/>
              </w:pBdr>
              <w:rPr>
                <w:sz w:val="22"/>
                <w:szCs w:val="22"/>
              </w:rPr>
            </w:pPr>
          </w:p>
          <w:p w14:paraId="2D6A72BC" w14:textId="2D36A652" w:rsidR="0012005F" w:rsidRPr="0012005F" w:rsidRDefault="0012005F" w:rsidP="0012005F">
            <w:pPr>
              <w:pBdr>
                <w:top w:val="nil"/>
                <w:left w:val="nil"/>
                <w:bottom w:val="nil"/>
                <w:right w:val="nil"/>
                <w:between w:val="nil"/>
              </w:pBdr>
              <w:rPr>
                <w:sz w:val="22"/>
                <w:szCs w:val="22"/>
              </w:rPr>
            </w:pPr>
            <w:r w:rsidRPr="0012005F">
              <w:rPr>
                <w:sz w:val="22"/>
                <w:szCs w:val="22"/>
              </w:rPr>
              <w:t xml:space="preserve">Име на </w:t>
            </w:r>
            <w:r w:rsidR="00ED462E">
              <w:rPr>
                <w:sz w:val="22"/>
                <w:szCs w:val="22"/>
                <w:lang w:val="mk-MK"/>
              </w:rPr>
              <w:t>единица</w:t>
            </w:r>
            <w:r w:rsidRPr="0012005F">
              <w:rPr>
                <w:sz w:val="22"/>
                <w:szCs w:val="22"/>
              </w:rPr>
              <w:t>: Општ преглед</w:t>
            </w:r>
          </w:p>
          <w:p w14:paraId="67C06DBC" w14:textId="77777777" w:rsidR="0012005F" w:rsidRPr="0012005F" w:rsidRDefault="0012005F" w:rsidP="00CF6B96">
            <w:pPr>
              <w:pBdr>
                <w:top w:val="nil"/>
                <w:left w:val="nil"/>
                <w:bottom w:val="nil"/>
                <w:right w:val="nil"/>
                <w:between w:val="nil"/>
              </w:pBdr>
              <w:ind w:left="720"/>
              <w:rPr>
                <w:sz w:val="22"/>
                <w:szCs w:val="22"/>
              </w:rPr>
            </w:pPr>
            <w:r w:rsidRPr="0012005F">
              <w:rPr>
                <w:sz w:val="22"/>
                <w:szCs w:val="22"/>
              </w:rPr>
              <w:t>За почетници</w:t>
            </w:r>
          </w:p>
          <w:p w14:paraId="5C3EC486" w14:textId="75F4393A" w:rsidR="0012005F" w:rsidRPr="0012005F" w:rsidRDefault="009269BE" w:rsidP="00CF6B96">
            <w:pPr>
              <w:pBdr>
                <w:top w:val="nil"/>
                <w:left w:val="nil"/>
                <w:bottom w:val="nil"/>
                <w:right w:val="nil"/>
                <w:between w:val="nil"/>
              </w:pBdr>
              <w:ind w:left="720"/>
              <w:rPr>
                <w:sz w:val="22"/>
                <w:szCs w:val="22"/>
              </w:rPr>
            </w:pPr>
            <w:r>
              <w:rPr>
                <w:sz w:val="22"/>
                <w:szCs w:val="22"/>
                <w:lang w:val="mk-MK"/>
              </w:rPr>
              <w:t xml:space="preserve">Каква е правната </w:t>
            </w:r>
            <w:r>
              <w:rPr>
                <w:sz w:val="22"/>
                <w:szCs w:val="22"/>
              </w:rPr>
              <w:t xml:space="preserve">регулатива </w:t>
            </w:r>
            <w:r w:rsidR="0012005F" w:rsidRPr="0012005F">
              <w:rPr>
                <w:sz w:val="22"/>
                <w:szCs w:val="22"/>
              </w:rPr>
              <w:t>на ЕУ?</w:t>
            </w:r>
          </w:p>
          <w:p w14:paraId="6F0632DA" w14:textId="7BCF53D5" w:rsidR="0012005F" w:rsidRPr="0012005F" w:rsidRDefault="009269BE" w:rsidP="00CF6B96">
            <w:pPr>
              <w:pBdr>
                <w:top w:val="nil"/>
                <w:left w:val="nil"/>
                <w:bottom w:val="nil"/>
                <w:right w:val="nil"/>
                <w:between w:val="nil"/>
              </w:pBdr>
              <w:ind w:left="720"/>
              <w:rPr>
                <w:sz w:val="22"/>
                <w:szCs w:val="22"/>
                <w:lang w:val="mk-MK"/>
              </w:rPr>
            </w:pPr>
            <w:r>
              <w:rPr>
                <w:sz w:val="22"/>
                <w:szCs w:val="22"/>
              </w:rPr>
              <w:t xml:space="preserve">За општата цел </w:t>
            </w:r>
            <w:r>
              <w:rPr>
                <w:sz w:val="22"/>
                <w:szCs w:val="22"/>
                <w:lang w:val="mk-MK"/>
              </w:rPr>
              <w:t>и</w:t>
            </w:r>
            <w:r w:rsidR="0012005F" w:rsidRPr="0012005F">
              <w:rPr>
                <w:sz w:val="22"/>
                <w:szCs w:val="22"/>
              </w:rPr>
              <w:t xml:space="preserve"> опсег на </w:t>
            </w:r>
            <w:r>
              <w:rPr>
                <w:sz w:val="22"/>
                <w:szCs w:val="22"/>
              </w:rPr>
              <w:t>GDPR</w:t>
            </w:r>
          </w:p>
          <w:p w14:paraId="5BD9BDCB" w14:textId="0B7B0C71" w:rsidR="0012005F" w:rsidRPr="0012005F" w:rsidRDefault="0012005F" w:rsidP="00CF6B96">
            <w:pPr>
              <w:pBdr>
                <w:top w:val="nil"/>
                <w:left w:val="nil"/>
                <w:bottom w:val="nil"/>
                <w:right w:val="nil"/>
                <w:between w:val="nil"/>
              </w:pBdr>
              <w:ind w:left="720"/>
              <w:rPr>
                <w:sz w:val="22"/>
                <w:szCs w:val="22"/>
              </w:rPr>
            </w:pPr>
            <w:r w:rsidRPr="0012005F">
              <w:rPr>
                <w:sz w:val="22"/>
                <w:szCs w:val="22"/>
              </w:rPr>
              <w:t xml:space="preserve">Кој мора да </w:t>
            </w:r>
            <w:r w:rsidR="009269BE">
              <w:rPr>
                <w:sz w:val="22"/>
                <w:szCs w:val="22"/>
                <w:lang w:val="mk-MK"/>
              </w:rPr>
              <w:t xml:space="preserve">се усогласи со </w:t>
            </w:r>
            <w:r w:rsidR="009269BE">
              <w:rPr>
                <w:sz w:val="22"/>
                <w:szCs w:val="22"/>
                <w:lang w:val="en-US"/>
              </w:rPr>
              <w:t>GDPR?</w:t>
            </w:r>
          </w:p>
          <w:p w14:paraId="4B530477" w14:textId="77777777" w:rsidR="0012005F" w:rsidRPr="0012005F" w:rsidRDefault="0012005F" w:rsidP="0012005F">
            <w:pPr>
              <w:pBdr>
                <w:top w:val="nil"/>
                <w:left w:val="nil"/>
                <w:bottom w:val="nil"/>
                <w:right w:val="nil"/>
                <w:between w:val="nil"/>
              </w:pBdr>
              <w:rPr>
                <w:sz w:val="22"/>
                <w:szCs w:val="22"/>
              </w:rPr>
            </w:pPr>
          </w:p>
          <w:p w14:paraId="4ADF1C67" w14:textId="2F66A11D" w:rsidR="0012005F" w:rsidRPr="0012005F" w:rsidRDefault="0012005F" w:rsidP="0012005F">
            <w:pPr>
              <w:pBdr>
                <w:top w:val="nil"/>
                <w:left w:val="nil"/>
                <w:bottom w:val="nil"/>
                <w:right w:val="nil"/>
                <w:between w:val="nil"/>
              </w:pBdr>
              <w:rPr>
                <w:sz w:val="22"/>
                <w:szCs w:val="22"/>
              </w:rPr>
            </w:pPr>
            <w:r w:rsidRPr="0012005F">
              <w:rPr>
                <w:sz w:val="22"/>
                <w:szCs w:val="22"/>
              </w:rPr>
              <w:t xml:space="preserve">Име на </w:t>
            </w:r>
            <w:r w:rsidR="00ED462E">
              <w:rPr>
                <w:sz w:val="22"/>
                <w:szCs w:val="22"/>
                <w:lang w:val="mk-MK"/>
              </w:rPr>
              <w:t>единица</w:t>
            </w:r>
            <w:r w:rsidRPr="0012005F">
              <w:rPr>
                <w:sz w:val="22"/>
                <w:szCs w:val="22"/>
              </w:rPr>
              <w:t>: Клучни моменти</w:t>
            </w:r>
          </w:p>
          <w:p w14:paraId="6C5166B8" w14:textId="0D4475B0" w:rsidR="0012005F" w:rsidRPr="0012005F" w:rsidRDefault="009269BE" w:rsidP="00CF6B96">
            <w:pPr>
              <w:pBdr>
                <w:top w:val="nil"/>
                <w:left w:val="nil"/>
                <w:bottom w:val="nil"/>
                <w:right w:val="nil"/>
                <w:between w:val="nil"/>
              </w:pBdr>
              <w:ind w:left="720"/>
              <w:rPr>
                <w:sz w:val="22"/>
                <w:szCs w:val="22"/>
              </w:rPr>
            </w:pPr>
            <w:r>
              <w:rPr>
                <w:sz w:val="22"/>
                <w:szCs w:val="22"/>
              </w:rPr>
              <w:t xml:space="preserve">Речник и референтни </w:t>
            </w:r>
            <w:r>
              <w:rPr>
                <w:sz w:val="22"/>
                <w:szCs w:val="22"/>
                <w:lang w:val="mk-MK"/>
              </w:rPr>
              <w:t xml:space="preserve">поими </w:t>
            </w:r>
            <w:r w:rsidR="0012005F" w:rsidRPr="0012005F">
              <w:rPr>
                <w:sz w:val="22"/>
                <w:szCs w:val="22"/>
              </w:rPr>
              <w:t>– член 4, Дефиниции (1)</w:t>
            </w:r>
          </w:p>
          <w:p w14:paraId="09DE8FBE" w14:textId="654867E0" w:rsidR="0012005F" w:rsidRPr="0012005F" w:rsidRDefault="009269BE" w:rsidP="00CF6B96">
            <w:pPr>
              <w:pBdr>
                <w:top w:val="nil"/>
                <w:left w:val="nil"/>
                <w:bottom w:val="nil"/>
                <w:right w:val="nil"/>
                <w:between w:val="nil"/>
              </w:pBdr>
              <w:ind w:left="720"/>
              <w:rPr>
                <w:sz w:val="22"/>
                <w:szCs w:val="22"/>
              </w:rPr>
            </w:pPr>
            <w:r>
              <w:rPr>
                <w:sz w:val="22"/>
                <w:szCs w:val="22"/>
              </w:rPr>
              <w:t>Речник и референтни поими</w:t>
            </w:r>
            <w:r w:rsidR="0012005F" w:rsidRPr="0012005F">
              <w:rPr>
                <w:sz w:val="22"/>
                <w:szCs w:val="22"/>
              </w:rPr>
              <w:t xml:space="preserve"> – член 4, Дефиниции (2)</w:t>
            </w:r>
          </w:p>
          <w:p w14:paraId="3A3D18E8" w14:textId="00FBDB7F" w:rsidR="0012005F" w:rsidRPr="0012005F" w:rsidRDefault="009269BE" w:rsidP="00CF6B96">
            <w:pPr>
              <w:pBdr>
                <w:top w:val="nil"/>
                <w:left w:val="nil"/>
                <w:bottom w:val="nil"/>
                <w:right w:val="nil"/>
                <w:between w:val="nil"/>
              </w:pBdr>
              <w:ind w:left="720"/>
              <w:rPr>
                <w:sz w:val="22"/>
                <w:szCs w:val="22"/>
              </w:rPr>
            </w:pPr>
            <w:r>
              <w:rPr>
                <w:sz w:val="22"/>
                <w:szCs w:val="22"/>
              </w:rPr>
              <w:t>Речник и референтни поими</w:t>
            </w:r>
            <w:r w:rsidR="0012005F" w:rsidRPr="0012005F">
              <w:rPr>
                <w:sz w:val="22"/>
                <w:szCs w:val="22"/>
              </w:rPr>
              <w:t xml:space="preserve"> – член 4, Дефиниции (3, 4)</w:t>
            </w:r>
          </w:p>
          <w:p w14:paraId="54F14E8D" w14:textId="053329AA" w:rsidR="0012005F" w:rsidRPr="0012005F" w:rsidRDefault="0012005F" w:rsidP="00CF6B96">
            <w:pPr>
              <w:pBdr>
                <w:top w:val="nil"/>
                <w:left w:val="nil"/>
                <w:bottom w:val="nil"/>
                <w:right w:val="nil"/>
                <w:between w:val="nil"/>
              </w:pBdr>
              <w:ind w:left="720"/>
              <w:rPr>
                <w:sz w:val="22"/>
                <w:szCs w:val="22"/>
              </w:rPr>
            </w:pPr>
            <w:r w:rsidRPr="0012005F">
              <w:rPr>
                <w:sz w:val="22"/>
                <w:szCs w:val="22"/>
              </w:rPr>
              <w:t>Р</w:t>
            </w:r>
            <w:r w:rsidR="009269BE">
              <w:rPr>
                <w:sz w:val="22"/>
                <w:szCs w:val="22"/>
              </w:rPr>
              <w:t xml:space="preserve">ечник и референтни </w:t>
            </w:r>
            <w:r w:rsidR="009269BE">
              <w:rPr>
                <w:sz w:val="22"/>
                <w:szCs w:val="22"/>
                <w:lang w:val="mk-MK"/>
              </w:rPr>
              <w:t>поими</w:t>
            </w:r>
            <w:r w:rsidRPr="0012005F">
              <w:rPr>
                <w:sz w:val="22"/>
                <w:szCs w:val="22"/>
              </w:rPr>
              <w:t xml:space="preserve"> – член 4, Дефиниции (7, 8)</w:t>
            </w:r>
          </w:p>
          <w:p w14:paraId="485F61FF" w14:textId="77777777" w:rsidR="0012005F" w:rsidRPr="0012005F" w:rsidRDefault="0012005F" w:rsidP="00CF6B96">
            <w:pPr>
              <w:pBdr>
                <w:top w:val="nil"/>
                <w:left w:val="nil"/>
                <w:bottom w:val="nil"/>
                <w:right w:val="nil"/>
                <w:between w:val="nil"/>
              </w:pBdr>
              <w:ind w:left="720"/>
              <w:rPr>
                <w:sz w:val="22"/>
                <w:szCs w:val="22"/>
              </w:rPr>
            </w:pPr>
            <w:r w:rsidRPr="0012005F">
              <w:rPr>
                <w:sz w:val="22"/>
                <w:szCs w:val="22"/>
              </w:rPr>
              <w:t>Речник и референтни поими – член 4, дефиниции (11, 12)</w:t>
            </w:r>
          </w:p>
          <w:p w14:paraId="0E3F4743" w14:textId="77777777" w:rsidR="0012005F" w:rsidRPr="0012005F" w:rsidRDefault="0012005F" w:rsidP="00CF6B96">
            <w:pPr>
              <w:pBdr>
                <w:top w:val="nil"/>
                <w:left w:val="nil"/>
                <w:bottom w:val="nil"/>
                <w:right w:val="nil"/>
                <w:between w:val="nil"/>
              </w:pBdr>
              <w:ind w:left="720"/>
              <w:rPr>
                <w:sz w:val="22"/>
                <w:szCs w:val="22"/>
              </w:rPr>
            </w:pPr>
            <w:r w:rsidRPr="0012005F">
              <w:rPr>
                <w:sz w:val="22"/>
                <w:szCs w:val="22"/>
              </w:rPr>
              <w:t>Седум принципи за заштита на податоците – Поглавје 2, член 5</w:t>
            </w:r>
          </w:p>
          <w:p w14:paraId="2C9D7DBA" w14:textId="5BBA97F0" w:rsidR="0012005F" w:rsidRPr="0012005F" w:rsidRDefault="0012005F" w:rsidP="00CF6B96">
            <w:pPr>
              <w:pBdr>
                <w:top w:val="nil"/>
                <w:left w:val="nil"/>
                <w:bottom w:val="nil"/>
                <w:right w:val="nil"/>
                <w:between w:val="nil"/>
              </w:pBdr>
              <w:ind w:left="720"/>
              <w:rPr>
                <w:sz w:val="22"/>
                <w:szCs w:val="22"/>
              </w:rPr>
            </w:pPr>
            <w:r w:rsidRPr="0012005F">
              <w:rPr>
                <w:sz w:val="22"/>
                <w:szCs w:val="22"/>
              </w:rPr>
              <w:t xml:space="preserve">Осум права на приватност кои мора да </w:t>
            </w:r>
            <w:r w:rsidR="009269BE">
              <w:rPr>
                <w:sz w:val="22"/>
                <w:szCs w:val="22"/>
                <w:lang w:val="mk-MK"/>
              </w:rPr>
              <w:t>бидат заштитени</w:t>
            </w:r>
            <w:r w:rsidRPr="0012005F">
              <w:rPr>
                <w:sz w:val="22"/>
                <w:szCs w:val="22"/>
              </w:rPr>
              <w:t xml:space="preserve"> – Поглавје 3, член 12 – 23</w:t>
            </w:r>
          </w:p>
          <w:p w14:paraId="30ED1EBD" w14:textId="77777777" w:rsidR="0012005F" w:rsidRPr="0012005F" w:rsidRDefault="0012005F" w:rsidP="0012005F">
            <w:pPr>
              <w:pBdr>
                <w:top w:val="nil"/>
                <w:left w:val="nil"/>
                <w:bottom w:val="nil"/>
                <w:right w:val="nil"/>
                <w:between w:val="nil"/>
              </w:pBdr>
              <w:rPr>
                <w:sz w:val="22"/>
                <w:szCs w:val="22"/>
              </w:rPr>
            </w:pPr>
          </w:p>
          <w:p w14:paraId="13C10E28" w14:textId="7AD51127" w:rsidR="0012005F" w:rsidRPr="0012005F" w:rsidRDefault="0012005F" w:rsidP="0012005F">
            <w:pPr>
              <w:pBdr>
                <w:top w:val="nil"/>
                <w:left w:val="nil"/>
                <w:bottom w:val="nil"/>
                <w:right w:val="nil"/>
                <w:between w:val="nil"/>
              </w:pBdr>
              <w:rPr>
                <w:sz w:val="22"/>
                <w:szCs w:val="22"/>
              </w:rPr>
            </w:pPr>
            <w:r w:rsidRPr="0012005F">
              <w:rPr>
                <w:sz w:val="22"/>
                <w:szCs w:val="22"/>
              </w:rPr>
              <w:t xml:space="preserve">Име на </w:t>
            </w:r>
            <w:r w:rsidR="009269BE">
              <w:rPr>
                <w:sz w:val="22"/>
                <w:szCs w:val="22"/>
                <w:lang w:val="mk-MK"/>
              </w:rPr>
              <w:t>единица</w:t>
            </w:r>
            <w:r w:rsidRPr="0012005F">
              <w:rPr>
                <w:sz w:val="22"/>
                <w:szCs w:val="22"/>
              </w:rPr>
              <w:t>: Импликации за граѓаните</w:t>
            </w:r>
          </w:p>
          <w:p w14:paraId="7048D1AC" w14:textId="77777777" w:rsidR="0012005F" w:rsidRPr="0012005F" w:rsidRDefault="0012005F" w:rsidP="00CF6B96">
            <w:pPr>
              <w:pBdr>
                <w:top w:val="nil"/>
                <w:left w:val="nil"/>
                <w:bottom w:val="nil"/>
                <w:right w:val="nil"/>
                <w:between w:val="nil"/>
              </w:pBdr>
              <w:ind w:left="720"/>
              <w:rPr>
                <w:sz w:val="22"/>
                <w:szCs w:val="22"/>
              </w:rPr>
            </w:pPr>
            <w:r w:rsidRPr="0012005F">
              <w:rPr>
                <w:sz w:val="22"/>
                <w:szCs w:val="22"/>
              </w:rPr>
              <w:t>Кога на организациите им е дозволено да ги обработуваат вашите податоци</w:t>
            </w:r>
          </w:p>
          <w:p w14:paraId="34A095B7" w14:textId="77777777" w:rsidR="0012005F" w:rsidRPr="0012005F" w:rsidRDefault="0012005F" w:rsidP="00CF6B96">
            <w:pPr>
              <w:pBdr>
                <w:top w:val="nil"/>
                <w:left w:val="nil"/>
                <w:bottom w:val="nil"/>
                <w:right w:val="nil"/>
                <w:between w:val="nil"/>
              </w:pBdr>
              <w:ind w:left="720"/>
              <w:rPr>
                <w:sz w:val="22"/>
                <w:szCs w:val="22"/>
              </w:rPr>
            </w:pPr>
            <w:r w:rsidRPr="0012005F">
              <w:rPr>
                <w:sz w:val="22"/>
                <w:szCs w:val="22"/>
              </w:rPr>
              <w:t>Легитимен интерес</w:t>
            </w:r>
          </w:p>
          <w:p w14:paraId="0F9C6C6B" w14:textId="76E76F9F" w:rsidR="0012005F" w:rsidRPr="0012005F" w:rsidRDefault="009269BE" w:rsidP="00CF6B96">
            <w:pPr>
              <w:pBdr>
                <w:top w:val="nil"/>
                <w:left w:val="nil"/>
                <w:bottom w:val="nil"/>
                <w:right w:val="nil"/>
                <w:between w:val="nil"/>
              </w:pBdr>
              <w:ind w:left="720"/>
              <w:rPr>
                <w:sz w:val="22"/>
                <w:szCs w:val="22"/>
              </w:rPr>
            </w:pPr>
            <w:r>
              <w:rPr>
                <w:sz w:val="22"/>
                <w:szCs w:val="22"/>
              </w:rPr>
              <w:t>Колачиња на веб-страна</w:t>
            </w:r>
          </w:p>
          <w:p w14:paraId="7EF7FDAA" w14:textId="188A9842" w:rsidR="0012005F" w:rsidRPr="009269BE" w:rsidRDefault="009269BE" w:rsidP="00CF6B96">
            <w:pPr>
              <w:pBdr>
                <w:top w:val="nil"/>
                <w:left w:val="nil"/>
                <w:bottom w:val="nil"/>
                <w:right w:val="nil"/>
                <w:between w:val="nil"/>
              </w:pBdr>
              <w:ind w:left="720"/>
              <w:rPr>
                <w:sz w:val="22"/>
                <w:szCs w:val="22"/>
                <w:lang w:val="mk-MK"/>
              </w:rPr>
            </w:pPr>
            <w:r>
              <w:rPr>
                <w:sz w:val="22"/>
                <w:szCs w:val="22"/>
              </w:rPr>
              <w:t>Колку колачиња постојат</w:t>
            </w:r>
            <w:r>
              <w:rPr>
                <w:sz w:val="22"/>
                <w:szCs w:val="22"/>
                <w:lang w:val="mk-MK"/>
              </w:rPr>
              <w:t>?</w:t>
            </w:r>
          </w:p>
          <w:p w14:paraId="0ACB56D3" w14:textId="77777777" w:rsidR="0012005F" w:rsidRPr="0012005F" w:rsidRDefault="0012005F" w:rsidP="00CF6B96">
            <w:pPr>
              <w:pBdr>
                <w:top w:val="nil"/>
                <w:left w:val="nil"/>
                <w:bottom w:val="nil"/>
                <w:right w:val="nil"/>
                <w:between w:val="nil"/>
              </w:pBdr>
              <w:ind w:left="720"/>
              <w:rPr>
                <w:sz w:val="22"/>
                <w:szCs w:val="22"/>
              </w:rPr>
            </w:pPr>
            <w:r w:rsidRPr="0012005F">
              <w:rPr>
                <w:sz w:val="22"/>
                <w:szCs w:val="22"/>
              </w:rPr>
              <w:t>ВРЕМЕТРАЕЊЕ</w:t>
            </w:r>
          </w:p>
          <w:p w14:paraId="35CE9E11" w14:textId="1740D890" w:rsidR="0012005F" w:rsidRPr="0012005F" w:rsidRDefault="009269BE" w:rsidP="00CF6B96">
            <w:pPr>
              <w:pBdr>
                <w:top w:val="nil"/>
                <w:left w:val="nil"/>
                <w:bottom w:val="nil"/>
                <w:right w:val="nil"/>
                <w:between w:val="nil"/>
              </w:pBdr>
              <w:ind w:left="720"/>
              <w:rPr>
                <w:sz w:val="22"/>
                <w:szCs w:val="22"/>
              </w:rPr>
            </w:pPr>
            <w:r>
              <w:rPr>
                <w:sz w:val="22"/>
                <w:szCs w:val="22"/>
              </w:rPr>
              <w:t>оправданост</w:t>
            </w:r>
          </w:p>
          <w:p w14:paraId="5292BB9B" w14:textId="77777777" w:rsidR="0012005F" w:rsidRPr="0012005F" w:rsidRDefault="0012005F" w:rsidP="00CF6B96">
            <w:pPr>
              <w:pBdr>
                <w:top w:val="nil"/>
                <w:left w:val="nil"/>
                <w:bottom w:val="nil"/>
                <w:right w:val="nil"/>
                <w:between w:val="nil"/>
              </w:pBdr>
              <w:ind w:left="720"/>
              <w:rPr>
                <w:sz w:val="22"/>
                <w:szCs w:val="22"/>
              </w:rPr>
            </w:pPr>
            <w:r w:rsidRPr="0012005F">
              <w:rPr>
                <w:sz w:val="22"/>
                <w:szCs w:val="22"/>
              </w:rPr>
              <w:t>ЦЕЛ</w:t>
            </w:r>
          </w:p>
          <w:p w14:paraId="62340372" w14:textId="1EDCD029" w:rsidR="0012005F" w:rsidRPr="0012005F" w:rsidRDefault="009269BE" w:rsidP="00CF6B96">
            <w:pPr>
              <w:pBdr>
                <w:top w:val="nil"/>
                <w:left w:val="nil"/>
                <w:bottom w:val="nil"/>
                <w:right w:val="nil"/>
                <w:between w:val="nil"/>
              </w:pBdr>
              <w:ind w:left="720"/>
              <w:rPr>
                <w:sz w:val="22"/>
                <w:szCs w:val="22"/>
              </w:rPr>
            </w:pPr>
            <w:r>
              <w:rPr>
                <w:sz w:val="22"/>
                <w:szCs w:val="22"/>
              </w:rPr>
              <w:t>Дали треба да</w:t>
            </w:r>
            <w:r>
              <w:rPr>
                <w:sz w:val="22"/>
                <w:szCs w:val="22"/>
                <w:lang w:val="mk-MK"/>
              </w:rPr>
              <w:t xml:space="preserve"> </w:t>
            </w:r>
            <w:proofErr w:type="gramStart"/>
            <w:r>
              <w:rPr>
                <w:sz w:val="22"/>
                <w:szCs w:val="22"/>
                <w:lang w:val="mk-MK"/>
              </w:rPr>
              <w:t xml:space="preserve">прифаќате </w:t>
            </w:r>
            <w:r w:rsidR="0012005F" w:rsidRPr="0012005F">
              <w:rPr>
                <w:sz w:val="22"/>
                <w:szCs w:val="22"/>
              </w:rPr>
              <w:t xml:space="preserve"> колачиња</w:t>
            </w:r>
            <w:proofErr w:type="gramEnd"/>
            <w:r w:rsidR="0012005F" w:rsidRPr="0012005F">
              <w:rPr>
                <w:sz w:val="22"/>
                <w:szCs w:val="22"/>
              </w:rPr>
              <w:t>?</w:t>
            </w:r>
          </w:p>
          <w:p w14:paraId="007519F7" w14:textId="77777777" w:rsidR="0012005F" w:rsidRPr="0012005F" w:rsidRDefault="0012005F" w:rsidP="00CF6B96">
            <w:pPr>
              <w:pBdr>
                <w:top w:val="nil"/>
                <w:left w:val="nil"/>
                <w:bottom w:val="nil"/>
                <w:right w:val="nil"/>
                <w:between w:val="nil"/>
              </w:pBdr>
              <w:ind w:left="720"/>
              <w:rPr>
                <w:sz w:val="22"/>
                <w:szCs w:val="22"/>
              </w:rPr>
            </w:pPr>
            <w:r w:rsidRPr="0012005F">
              <w:rPr>
                <w:sz w:val="22"/>
                <w:szCs w:val="22"/>
              </w:rPr>
              <w:t>Колачињата не се закана кога…</w:t>
            </w:r>
          </w:p>
          <w:p w14:paraId="48B544FA" w14:textId="2771BB46" w:rsidR="00B71458" w:rsidRDefault="0012005F" w:rsidP="00CF6B96">
            <w:pPr>
              <w:pBdr>
                <w:top w:val="nil"/>
                <w:left w:val="nil"/>
                <w:bottom w:val="nil"/>
                <w:right w:val="nil"/>
                <w:between w:val="nil"/>
              </w:pBdr>
              <w:ind w:left="720"/>
              <w:rPr>
                <w:sz w:val="22"/>
                <w:szCs w:val="22"/>
              </w:rPr>
            </w:pPr>
            <w:r w:rsidRPr="0012005F">
              <w:rPr>
                <w:sz w:val="22"/>
                <w:szCs w:val="22"/>
              </w:rPr>
              <w:t>„Црвени знамиња“</w:t>
            </w:r>
          </w:p>
        </w:tc>
      </w:tr>
      <w:tr w:rsidR="00B71458" w14:paraId="2CA97030" w14:textId="77777777">
        <w:trPr>
          <w:trHeight w:val="387"/>
        </w:trPr>
        <w:tc>
          <w:tcPr>
            <w:tcW w:w="8647" w:type="dxa"/>
            <w:gridSpan w:val="2"/>
            <w:shd w:val="clear" w:color="auto" w:fill="FFD966"/>
            <w:tcMar>
              <w:top w:w="28" w:type="dxa"/>
              <w:left w:w="108" w:type="dxa"/>
              <w:bottom w:w="28" w:type="dxa"/>
              <w:right w:w="108" w:type="dxa"/>
            </w:tcMar>
            <w:vAlign w:val="center"/>
          </w:tcPr>
          <w:p w14:paraId="190D41FE" w14:textId="483D216B" w:rsidR="0097654F" w:rsidRDefault="0097654F">
            <w:pPr>
              <w:pBdr>
                <w:top w:val="nil"/>
                <w:left w:val="nil"/>
                <w:bottom w:val="nil"/>
                <w:right w:val="nil"/>
                <w:between w:val="nil"/>
              </w:pBdr>
              <w:rPr>
                <w:color w:val="000000"/>
                <w:sz w:val="22"/>
                <w:szCs w:val="22"/>
              </w:rPr>
            </w:pPr>
            <w:r w:rsidRPr="0097654F">
              <w:rPr>
                <w:color w:val="000000"/>
                <w:sz w:val="22"/>
                <w:szCs w:val="22"/>
              </w:rPr>
              <w:t>5 поими од речник</w:t>
            </w:r>
          </w:p>
        </w:tc>
      </w:tr>
      <w:tr w:rsidR="00B71458" w14:paraId="1F28791A" w14:textId="77777777">
        <w:trPr>
          <w:trHeight w:val="595"/>
        </w:trPr>
        <w:tc>
          <w:tcPr>
            <w:tcW w:w="8647" w:type="dxa"/>
            <w:gridSpan w:val="2"/>
            <w:tcBorders>
              <w:bottom w:val="single" w:sz="4" w:space="0" w:color="000000"/>
            </w:tcBorders>
            <w:tcMar>
              <w:top w:w="28" w:type="dxa"/>
              <w:left w:w="108" w:type="dxa"/>
              <w:bottom w:w="28" w:type="dxa"/>
              <w:right w:w="108" w:type="dxa"/>
            </w:tcMar>
          </w:tcPr>
          <w:p w14:paraId="2D039F26" w14:textId="77777777" w:rsidR="0012005F" w:rsidRDefault="0012005F">
            <w:pPr>
              <w:pBdr>
                <w:top w:val="nil"/>
                <w:left w:val="nil"/>
                <w:bottom w:val="nil"/>
                <w:right w:val="nil"/>
                <w:between w:val="nil"/>
              </w:pBdr>
              <w:rPr>
                <w:color w:val="000000"/>
                <w:sz w:val="22"/>
                <w:szCs w:val="22"/>
              </w:rPr>
            </w:pPr>
          </w:p>
          <w:p w14:paraId="7B419CC7" w14:textId="283A240A" w:rsidR="0012005F" w:rsidRPr="0012005F" w:rsidRDefault="0012005F" w:rsidP="009269BE">
            <w:pPr>
              <w:pBdr>
                <w:top w:val="nil"/>
                <w:left w:val="nil"/>
                <w:bottom w:val="nil"/>
                <w:right w:val="nil"/>
                <w:between w:val="nil"/>
              </w:pBdr>
              <w:rPr>
                <w:color w:val="000000"/>
                <w:sz w:val="22"/>
                <w:szCs w:val="22"/>
                <w:lang w:val="mk-MK"/>
              </w:rPr>
            </w:pPr>
            <w:r w:rsidRPr="0012005F">
              <w:rPr>
                <w:color w:val="000000"/>
                <w:sz w:val="22"/>
                <w:szCs w:val="22"/>
              </w:rPr>
              <w:t>Ве молиме погледнете ја единицата „Клучни моменти</w:t>
            </w:r>
            <w:proofErr w:type="gramStart"/>
            <w:r w:rsidRPr="0012005F">
              <w:rPr>
                <w:color w:val="000000"/>
                <w:sz w:val="22"/>
                <w:szCs w:val="22"/>
              </w:rPr>
              <w:t>“ за</w:t>
            </w:r>
            <w:proofErr w:type="gramEnd"/>
            <w:r w:rsidRPr="0012005F">
              <w:rPr>
                <w:color w:val="000000"/>
                <w:sz w:val="22"/>
                <w:szCs w:val="22"/>
              </w:rPr>
              <w:t xml:space="preserve"> сеопфатен и детален преглед на записите во речник кои се однесуваат на </w:t>
            </w:r>
            <w:r w:rsidR="009269BE">
              <w:rPr>
                <w:color w:val="000000"/>
                <w:sz w:val="22"/>
                <w:szCs w:val="22"/>
              </w:rPr>
              <w:t>GDPR.</w:t>
            </w:r>
          </w:p>
        </w:tc>
      </w:tr>
      <w:tr w:rsidR="00B71458" w14:paraId="09F9B956" w14:textId="77777777">
        <w:trPr>
          <w:trHeight w:val="387"/>
        </w:trPr>
        <w:tc>
          <w:tcPr>
            <w:tcW w:w="8647" w:type="dxa"/>
            <w:gridSpan w:val="2"/>
            <w:shd w:val="clear" w:color="auto" w:fill="FFD966"/>
            <w:tcMar>
              <w:top w:w="28" w:type="dxa"/>
              <w:left w:w="108" w:type="dxa"/>
              <w:bottom w:w="28" w:type="dxa"/>
              <w:right w:w="108" w:type="dxa"/>
            </w:tcMar>
            <w:vAlign w:val="center"/>
          </w:tcPr>
          <w:p w14:paraId="6EBAA931" w14:textId="2A098403" w:rsidR="0097654F" w:rsidRDefault="0097654F">
            <w:pPr>
              <w:pBdr>
                <w:top w:val="nil"/>
                <w:left w:val="nil"/>
                <w:bottom w:val="nil"/>
                <w:right w:val="nil"/>
                <w:between w:val="nil"/>
              </w:pBdr>
              <w:rPr>
                <w:color w:val="000000"/>
                <w:sz w:val="22"/>
                <w:szCs w:val="22"/>
              </w:rPr>
            </w:pPr>
            <w:r w:rsidRPr="0097654F">
              <w:rPr>
                <w:color w:val="000000"/>
                <w:sz w:val="22"/>
                <w:szCs w:val="22"/>
              </w:rPr>
              <w:t>Библиографија и дополнителни референци</w:t>
            </w:r>
          </w:p>
        </w:tc>
      </w:tr>
      <w:tr w:rsidR="00B71458" w14:paraId="78BE2AC1" w14:textId="77777777">
        <w:tc>
          <w:tcPr>
            <w:tcW w:w="8647" w:type="dxa"/>
            <w:gridSpan w:val="2"/>
            <w:tcBorders>
              <w:bottom w:val="single" w:sz="4" w:space="0" w:color="000000"/>
            </w:tcBorders>
            <w:tcMar>
              <w:top w:w="28" w:type="dxa"/>
              <w:left w:w="108" w:type="dxa"/>
              <w:bottom w:w="28" w:type="dxa"/>
              <w:right w:w="108" w:type="dxa"/>
            </w:tcMar>
          </w:tcPr>
          <w:p w14:paraId="13E16BB7" w14:textId="77777777" w:rsidR="00B71458" w:rsidRDefault="00460A95">
            <w:pPr>
              <w:pBdr>
                <w:top w:val="nil"/>
                <w:left w:val="nil"/>
                <w:bottom w:val="nil"/>
                <w:right w:val="nil"/>
                <w:between w:val="nil"/>
              </w:pBdr>
              <w:rPr>
                <w:color w:val="000000"/>
                <w:sz w:val="22"/>
                <w:szCs w:val="22"/>
              </w:rPr>
            </w:pPr>
            <w:r>
              <w:rPr>
                <w:color w:val="000000"/>
                <w:sz w:val="22"/>
                <w:szCs w:val="22"/>
              </w:rPr>
              <w:lastRenderedPageBreak/>
              <w:t>n/a</w:t>
            </w:r>
          </w:p>
          <w:p w14:paraId="4C47C786" w14:textId="7B051C3A" w:rsidR="0012005F" w:rsidRPr="0012005F" w:rsidRDefault="0012005F">
            <w:pPr>
              <w:pBdr>
                <w:top w:val="nil"/>
                <w:left w:val="nil"/>
                <w:bottom w:val="nil"/>
                <w:right w:val="nil"/>
                <w:between w:val="nil"/>
              </w:pBdr>
              <w:rPr>
                <w:color w:val="000000"/>
                <w:sz w:val="22"/>
                <w:szCs w:val="22"/>
                <w:lang w:val="mk-MK"/>
              </w:rPr>
            </w:pPr>
          </w:p>
        </w:tc>
      </w:tr>
      <w:tr w:rsidR="00B71458" w14:paraId="57E4C504" w14:textId="77777777">
        <w:trPr>
          <w:trHeight w:val="9497"/>
        </w:trPr>
        <w:tc>
          <w:tcPr>
            <w:tcW w:w="2168" w:type="dxa"/>
            <w:shd w:val="clear" w:color="auto" w:fill="FFD966"/>
            <w:tcMar>
              <w:top w:w="28" w:type="dxa"/>
              <w:left w:w="108" w:type="dxa"/>
              <w:bottom w:w="28" w:type="dxa"/>
              <w:right w:w="108" w:type="dxa"/>
            </w:tcMar>
            <w:vAlign w:val="center"/>
          </w:tcPr>
          <w:p w14:paraId="327B2E77" w14:textId="3DF9CECE" w:rsidR="0097654F" w:rsidRDefault="00460A95" w:rsidP="009269BE">
            <w:pPr>
              <w:pBdr>
                <w:top w:val="nil"/>
                <w:left w:val="nil"/>
                <w:bottom w:val="nil"/>
                <w:right w:val="nil"/>
                <w:between w:val="nil"/>
              </w:pBdr>
              <w:rPr>
                <w:color w:val="000000"/>
                <w:sz w:val="22"/>
                <w:szCs w:val="22"/>
              </w:rPr>
            </w:pPr>
            <w:r>
              <w:rPr>
                <w:color w:val="000000"/>
                <w:sz w:val="22"/>
                <w:szCs w:val="22"/>
              </w:rPr>
              <w:t xml:space="preserve"> </w:t>
            </w:r>
            <w:r w:rsidR="0097654F" w:rsidRPr="0097654F">
              <w:rPr>
                <w:color w:val="000000"/>
                <w:sz w:val="22"/>
                <w:szCs w:val="22"/>
              </w:rPr>
              <w:t>Пет прашања со повеќе избори за самопроценка</w:t>
            </w:r>
          </w:p>
        </w:tc>
        <w:tc>
          <w:tcPr>
            <w:tcW w:w="6479" w:type="dxa"/>
            <w:tcMar>
              <w:top w:w="28" w:type="dxa"/>
              <w:left w:w="108" w:type="dxa"/>
              <w:bottom w:w="28" w:type="dxa"/>
              <w:right w:w="108" w:type="dxa"/>
            </w:tcMar>
            <w:vAlign w:val="center"/>
          </w:tcPr>
          <w:p w14:paraId="6DD7A55B" w14:textId="6AFC9633" w:rsidR="00773080" w:rsidRDefault="00773080" w:rsidP="009269BE">
            <w:pPr>
              <w:pBdr>
                <w:top w:val="nil"/>
                <w:left w:val="nil"/>
                <w:bottom w:val="nil"/>
                <w:right w:val="nil"/>
                <w:between w:val="nil"/>
              </w:pBdr>
              <w:jc w:val="both"/>
              <w:rPr>
                <w:b/>
                <w:bCs/>
                <w:color w:val="000000"/>
                <w:sz w:val="22"/>
                <w:szCs w:val="22"/>
              </w:rPr>
            </w:pPr>
          </w:p>
          <w:p w14:paraId="56E1F9EC" w14:textId="6ACF19F9" w:rsidR="00773080" w:rsidRPr="00773080" w:rsidRDefault="00773080" w:rsidP="00773080">
            <w:pPr>
              <w:pBdr>
                <w:top w:val="nil"/>
                <w:left w:val="nil"/>
                <w:bottom w:val="nil"/>
                <w:right w:val="nil"/>
                <w:between w:val="nil"/>
              </w:pBdr>
              <w:jc w:val="both"/>
              <w:rPr>
                <w:color w:val="000000"/>
                <w:sz w:val="22"/>
                <w:szCs w:val="22"/>
              </w:rPr>
            </w:pPr>
            <w:r w:rsidRPr="00773080">
              <w:rPr>
                <w:color w:val="000000"/>
                <w:sz w:val="22"/>
                <w:szCs w:val="22"/>
              </w:rPr>
              <w:t xml:space="preserve">1) </w:t>
            </w:r>
            <w:r w:rsidR="009269BE">
              <w:rPr>
                <w:color w:val="000000"/>
                <w:sz w:val="22"/>
                <w:szCs w:val="22"/>
              </w:rPr>
              <w:t>GDPR</w:t>
            </w:r>
            <w:r w:rsidRPr="00773080">
              <w:rPr>
                <w:color w:val="000000"/>
                <w:sz w:val="22"/>
                <w:szCs w:val="22"/>
                <w:lang w:val="mk-MK"/>
              </w:rPr>
              <w:t xml:space="preserve"> </w:t>
            </w:r>
            <w:r w:rsidR="009269BE">
              <w:rPr>
                <w:color w:val="000000"/>
                <w:sz w:val="22"/>
                <w:szCs w:val="22"/>
                <w:lang w:val="mk-MK"/>
              </w:rPr>
              <w:t>претставува</w:t>
            </w:r>
            <w:r w:rsidRPr="00773080">
              <w:rPr>
                <w:color w:val="000000"/>
                <w:sz w:val="22"/>
                <w:szCs w:val="22"/>
              </w:rPr>
              <w:t>:</w:t>
            </w:r>
          </w:p>
          <w:p w14:paraId="363DBA10" w14:textId="08332103"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rPr>
              <w:t>A. Општа регулатива за заштита на податоците</w:t>
            </w:r>
            <w:r w:rsidRPr="00773080">
              <w:rPr>
                <w:color w:val="000000"/>
                <w:sz w:val="22"/>
                <w:szCs w:val="22"/>
                <w:lang w:val="mk-MK"/>
              </w:rPr>
              <w:t>.</w:t>
            </w:r>
          </w:p>
          <w:p w14:paraId="7917BDCB" w14:textId="2C863613"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rPr>
              <w:t>Б. Општа приватност на податоците</w:t>
            </w:r>
            <w:r w:rsidRPr="00773080">
              <w:rPr>
                <w:color w:val="000000"/>
                <w:sz w:val="22"/>
                <w:szCs w:val="22"/>
                <w:lang w:val="mk-MK"/>
              </w:rPr>
              <w:t>.</w:t>
            </w:r>
          </w:p>
          <w:p w14:paraId="1ED9079D" w14:textId="33D54368"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rPr>
              <w:t>В. Општ документ за правата на луѓето</w:t>
            </w:r>
            <w:r w:rsidRPr="00773080">
              <w:rPr>
                <w:color w:val="000000"/>
                <w:sz w:val="22"/>
                <w:szCs w:val="22"/>
                <w:lang w:val="mk-MK"/>
              </w:rPr>
              <w:t>.</w:t>
            </w:r>
          </w:p>
          <w:p w14:paraId="0705D70C" w14:textId="77777777" w:rsidR="00773080" w:rsidRPr="00773080" w:rsidRDefault="00773080" w:rsidP="00773080">
            <w:pPr>
              <w:pBdr>
                <w:top w:val="nil"/>
                <w:left w:val="nil"/>
                <w:bottom w:val="nil"/>
                <w:right w:val="nil"/>
                <w:between w:val="nil"/>
              </w:pBdr>
              <w:jc w:val="both"/>
              <w:rPr>
                <w:b/>
                <w:bCs/>
                <w:color w:val="000000"/>
                <w:sz w:val="22"/>
                <w:szCs w:val="22"/>
              </w:rPr>
            </w:pPr>
            <w:r w:rsidRPr="00773080">
              <w:rPr>
                <w:b/>
                <w:bCs/>
                <w:color w:val="000000"/>
                <w:sz w:val="22"/>
                <w:szCs w:val="22"/>
              </w:rPr>
              <w:t>Точно: А</w:t>
            </w:r>
          </w:p>
          <w:p w14:paraId="0617A601" w14:textId="77777777" w:rsidR="00773080" w:rsidRPr="00773080" w:rsidRDefault="00773080" w:rsidP="00773080">
            <w:pPr>
              <w:pBdr>
                <w:top w:val="nil"/>
                <w:left w:val="nil"/>
                <w:bottom w:val="nil"/>
                <w:right w:val="nil"/>
                <w:between w:val="nil"/>
              </w:pBdr>
              <w:jc w:val="both"/>
              <w:rPr>
                <w:b/>
                <w:bCs/>
                <w:color w:val="000000"/>
                <w:sz w:val="22"/>
                <w:szCs w:val="22"/>
              </w:rPr>
            </w:pPr>
          </w:p>
          <w:p w14:paraId="54482225" w14:textId="72B47C7E" w:rsidR="00773080" w:rsidRPr="009269BE" w:rsidRDefault="009269BE" w:rsidP="00773080">
            <w:pPr>
              <w:pBdr>
                <w:top w:val="nil"/>
                <w:left w:val="nil"/>
                <w:bottom w:val="nil"/>
                <w:right w:val="nil"/>
                <w:between w:val="nil"/>
              </w:pBdr>
              <w:jc w:val="both"/>
              <w:rPr>
                <w:color w:val="000000"/>
                <w:sz w:val="22"/>
                <w:szCs w:val="22"/>
                <w:lang w:val="mk-MK"/>
              </w:rPr>
            </w:pPr>
            <w:r>
              <w:rPr>
                <w:color w:val="000000"/>
                <w:sz w:val="22"/>
                <w:szCs w:val="22"/>
              </w:rPr>
              <w:t xml:space="preserve">2) </w:t>
            </w:r>
            <w:r>
              <w:rPr>
                <w:color w:val="000000"/>
                <w:sz w:val="22"/>
                <w:szCs w:val="22"/>
                <w:lang w:val="mk-MK"/>
              </w:rPr>
              <w:t>Целта</w:t>
            </w:r>
            <w:r w:rsidR="00773080" w:rsidRPr="00773080">
              <w:rPr>
                <w:color w:val="000000"/>
                <w:sz w:val="22"/>
                <w:szCs w:val="22"/>
              </w:rPr>
              <w:t xml:space="preserve"> и опсегот на </w:t>
            </w:r>
            <w:r>
              <w:rPr>
                <w:color w:val="000000"/>
                <w:sz w:val="22"/>
                <w:szCs w:val="22"/>
              </w:rPr>
              <w:t>GDPR</w:t>
            </w:r>
            <w:r>
              <w:rPr>
                <w:color w:val="000000"/>
                <w:sz w:val="22"/>
                <w:szCs w:val="22"/>
                <w:lang w:val="mk-MK"/>
              </w:rPr>
              <w:t xml:space="preserve"> се:</w:t>
            </w:r>
          </w:p>
          <w:p w14:paraId="6E52BE9B" w14:textId="57DA8D02"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rPr>
              <w:t xml:space="preserve">A. </w:t>
            </w:r>
            <w:r w:rsidRPr="00773080">
              <w:rPr>
                <w:color w:val="000000"/>
                <w:sz w:val="22"/>
                <w:szCs w:val="22"/>
                <w:lang w:val="mk-MK"/>
              </w:rPr>
              <w:t>З</w:t>
            </w:r>
            <w:r w:rsidRPr="00773080">
              <w:rPr>
                <w:color w:val="000000"/>
                <w:sz w:val="22"/>
                <w:szCs w:val="22"/>
              </w:rPr>
              <w:t>аштита на идентитетот на децата на интернет</w:t>
            </w:r>
            <w:r w:rsidRPr="00773080">
              <w:rPr>
                <w:color w:val="000000"/>
                <w:sz w:val="22"/>
                <w:szCs w:val="22"/>
                <w:lang w:val="mk-MK"/>
              </w:rPr>
              <w:t>.</w:t>
            </w:r>
          </w:p>
          <w:p w14:paraId="77671FFD" w14:textId="0FEED925"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rPr>
              <w:t xml:space="preserve">Б. </w:t>
            </w:r>
            <w:r w:rsidRPr="00773080">
              <w:rPr>
                <w:color w:val="000000"/>
                <w:sz w:val="22"/>
                <w:szCs w:val="22"/>
                <w:lang w:val="mk-MK"/>
              </w:rPr>
              <w:t>З</w:t>
            </w:r>
            <w:r w:rsidR="009269BE">
              <w:rPr>
                <w:color w:val="000000"/>
                <w:sz w:val="22"/>
                <w:szCs w:val="22"/>
              </w:rPr>
              <w:t>аштита</w:t>
            </w:r>
            <w:r w:rsidRPr="00773080">
              <w:rPr>
                <w:color w:val="000000"/>
                <w:sz w:val="22"/>
                <w:szCs w:val="22"/>
              </w:rPr>
              <w:t xml:space="preserve"> на физичк</w:t>
            </w:r>
            <w:r w:rsidR="009269BE">
              <w:rPr>
                <w:color w:val="000000"/>
                <w:sz w:val="22"/>
                <w:szCs w:val="22"/>
              </w:rPr>
              <w:t>ите лица во однос на обработка на лични</w:t>
            </w:r>
            <w:r w:rsidRPr="00773080">
              <w:rPr>
                <w:color w:val="000000"/>
                <w:sz w:val="22"/>
                <w:szCs w:val="22"/>
              </w:rPr>
              <w:t xml:space="preserve"> податоци и </w:t>
            </w:r>
            <w:r w:rsidR="009269BE">
              <w:rPr>
                <w:color w:val="000000"/>
                <w:sz w:val="22"/>
                <w:szCs w:val="22"/>
              </w:rPr>
              <w:t>на слободно</w:t>
            </w:r>
            <w:r w:rsidRPr="00773080">
              <w:rPr>
                <w:color w:val="000000"/>
                <w:sz w:val="22"/>
                <w:szCs w:val="22"/>
              </w:rPr>
              <w:t xml:space="preserve"> движење на тие податоци</w:t>
            </w:r>
            <w:r w:rsidRPr="00773080">
              <w:rPr>
                <w:color w:val="000000"/>
                <w:sz w:val="22"/>
                <w:szCs w:val="22"/>
                <w:lang w:val="mk-MK"/>
              </w:rPr>
              <w:t>.</w:t>
            </w:r>
          </w:p>
          <w:p w14:paraId="4A432B77" w14:textId="08D774B0"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rPr>
              <w:t xml:space="preserve">В. </w:t>
            </w:r>
            <w:r w:rsidRPr="00773080">
              <w:rPr>
                <w:color w:val="000000"/>
                <w:sz w:val="22"/>
                <w:szCs w:val="22"/>
                <w:lang w:val="mk-MK"/>
              </w:rPr>
              <w:t>Н</w:t>
            </w:r>
            <w:r w:rsidR="009269BE">
              <w:rPr>
                <w:color w:val="000000"/>
                <w:sz w:val="22"/>
                <w:szCs w:val="22"/>
              </w:rPr>
              <w:t>адзор на сајбер криминални</w:t>
            </w:r>
            <w:r w:rsidRPr="00773080">
              <w:rPr>
                <w:color w:val="000000"/>
                <w:sz w:val="22"/>
                <w:szCs w:val="22"/>
              </w:rPr>
              <w:t xml:space="preserve"> активности</w:t>
            </w:r>
            <w:r w:rsidRPr="00773080">
              <w:rPr>
                <w:color w:val="000000"/>
                <w:sz w:val="22"/>
                <w:szCs w:val="22"/>
                <w:lang w:val="mk-MK"/>
              </w:rPr>
              <w:t>.</w:t>
            </w:r>
          </w:p>
          <w:p w14:paraId="0DE74621" w14:textId="77777777" w:rsidR="00773080" w:rsidRPr="00773080" w:rsidRDefault="00773080" w:rsidP="00773080">
            <w:pPr>
              <w:pBdr>
                <w:top w:val="nil"/>
                <w:left w:val="nil"/>
                <w:bottom w:val="nil"/>
                <w:right w:val="nil"/>
                <w:between w:val="nil"/>
              </w:pBdr>
              <w:jc w:val="both"/>
              <w:rPr>
                <w:b/>
                <w:bCs/>
                <w:color w:val="000000"/>
                <w:sz w:val="22"/>
                <w:szCs w:val="22"/>
              </w:rPr>
            </w:pPr>
            <w:r w:rsidRPr="00773080">
              <w:rPr>
                <w:b/>
                <w:bCs/>
                <w:color w:val="000000"/>
                <w:sz w:val="22"/>
                <w:szCs w:val="22"/>
              </w:rPr>
              <w:t>Точно: Б</w:t>
            </w:r>
          </w:p>
          <w:p w14:paraId="7C7A27EB" w14:textId="77777777" w:rsidR="00773080" w:rsidRPr="00773080" w:rsidRDefault="00773080" w:rsidP="00773080">
            <w:pPr>
              <w:pBdr>
                <w:top w:val="nil"/>
                <w:left w:val="nil"/>
                <w:bottom w:val="nil"/>
                <w:right w:val="nil"/>
                <w:between w:val="nil"/>
              </w:pBdr>
              <w:jc w:val="both"/>
              <w:rPr>
                <w:b/>
                <w:bCs/>
                <w:color w:val="000000"/>
                <w:sz w:val="22"/>
                <w:szCs w:val="22"/>
              </w:rPr>
            </w:pPr>
          </w:p>
          <w:p w14:paraId="755A4A98" w14:textId="77D83F0F" w:rsidR="00773080" w:rsidRPr="00773080" w:rsidRDefault="00773080" w:rsidP="00773080">
            <w:pPr>
              <w:pBdr>
                <w:top w:val="nil"/>
                <w:left w:val="nil"/>
                <w:bottom w:val="nil"/>
                <w:right w:val="nil"/>
                <w:between w:val="nil"/>
              </w:pBdr>
              <w:jc w:val="both"/>
              <w:rPr>
                <w:color w:val="000000"/>
                <w:sz w:val="22"/>
                <w:szCs w:val="22"/>
              </w:rPr>
            </w:pPr>
            <w:r w:rsidRPr="00773080">
              <w:rPr>
                <w:color w:val="000000"/>
                <w:sz w:val="22"/>
                <w:szCs w:val="22"/>
              </w:rPr>
              <w:t>3) „</w:t>
            </w:r>
            <w:r w:rsidRPr="00773080">
              <w:rPr>
                <w:color w:val="000000"/>
                <w:sz w:val="22"/>
                <w:szCs w:val="22"/>
                <w:lang w:val="mk-MK"/>
              </w:rPr>
              <w:t>О</w:t>
            </w:r>
            <w:r w:rsidRPr="00773080">
              <w:rPr>
                <w:color w:val="000000"/>
                <w:sz w:val="22"/>
                <w:szCs w:val="22"/>
              </w:rPr>
              <w:t>бработка на податоци“ се однесува на:</w:t>
            </w:r>
          </w:p>
          <w:p w14:paraId="23EC9C89" w14:textId="42CB4421"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lang w:val="mk-MK"/>
              </w:rPr>
              <w:t xml:space="preserve">А. </w:t>
            </w:r>
            <w:r w:rsidRPr="00773080">
              <w:rPr>
                <w:color w:val="000000"/>
                <w:sz w:val="22"/>
                <w:szCs w:val="22"/>
              </w:rPr>
              <w:t>Собирање, снимање, организација</w:t>
            </w:r>
            <w:r w:rsidRPr="00773080">
              <w:rPr>
                <w:color w:val="000000"/>
                <w:sz w:val="22"/>
                <w:szCs w:val="22"/>
                <w:lang w:val="mk-MK"/>
              </w:rPr>
              <w:t>.</w:t>
            </w:r>
          </w:p>
          <w:p w14:paraId="473DFC3A" w14:textId="68571273"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lang w:val="mk-MK"/>
              </w:rPr>
              <w:t xml:space="preserve">Б. </w:t>
            </w:r>
            <w:r w:rsidRPr="00773080">
              <w:rPr>
                <w:color w:val="000000"/>
                <w:sz w:val="22"/>
                <w:szCs w:val="22"/>
              </w:rPr>
              <w:t>Структурирање, складирање, адаптација</w:t>
            </w:r>
            <w:r w:rsidRPr="00773080">
              <w:rPr>
                <w:color w:val="000000"/>
                <w:sz w:val="22"/>
                <w:szCs w:val="22"/>
                <w:lang w:val="mk-MK"/>
              </w:rPr>
              <w:t>.</w:t>
            </w:r>
          </w:p>
          <w:p w14:paraId="30020959" w14:textId="13DE9B8C" w:rsidR="00773080" w:rsidRPr="00773080" w:rsidRDefault="00773080" w:rsidP="00773080">
            <w:pPr>
              <w:pBdr>
                <w:top w:val="nil"/>
                <w:left w:val="nil"/>
                <w:bottom w:val="nil"/>
                <w:right w:val="nil"/>
                <w:between w:val="nil"/>
              </w:pBdr>
              <w:jc w:val="both"/>
              <w:rPr>
                <w:color w:val="000000"/>
                <w:sz w:val="22"/>
                <w:szCs w:val="22"/>
              </w:rPr>
            </w:pPr>
            <w:r w:rsidRPr="00773080">
              <w:rPr>
                <w:color w:val="000000"/>
                <w:sz w:val="22"/>
                <w:szCs w:val="22"/>
                <w:lang w:val="mk-MK"/>
              </w:rPr>
              <w:t xml:space="preserve">В. </w:t>
            </w:r>
            <w:r w:rsidR="009269BE">
              <w:rPr>
                <w:color w:val="000000"/>
                <w:sz w:val="22"/>
                <w:szCs w:val="22"/>
              </w:rPr>
              <w:t>Се</w:t>
            </w:r>
            <w:r w:rsidRPr="00773080">
              <w:rPr>
                <w:color w:val="000000"/>
                <w:sz w:val="22"/>
                <w:szCs w:val="22"/>
              </w:rPr>
              <w:t xml:space="preserve"> горенаведено и уште повеќе…</w:t>
            </w:r>
          </w:p>
          <w:p w14:paraId="592D71B9" w14:textId="77777777" w:rsidR="00773080" w:rsidRPr="00773080" w:rsidRDefault="00773080" w:rsidP="00773080">
            <w:pPr>
              <w:pBdr>
                <w:top w:val="nil"/>
                <w:left w:val="nil"/>
                <w:bottom w:val="nil"/>
                <w:right w:val="nil"/>
                <w:between w:val="nil"/>
              </w:pBdr>
              <w:jc w:val="both"/>
              <w:rPr>
                <w:b/>
                <w:bCs/>
                <w:color w:val="000000"/>
                <w:sz w:val="22"/>
                <w:szCs w:val="22"/>
              </w:rPr>
            </w:pPr>
            <w:r w:rsidRPr="00773080">
              <w:rPr>
                <w:b/>
                <w:bCs/>
                <w:color w:val="000000"/>
                <w:sz w:val="22"/>
                <w:szCs w:val="22"/>
              </w:rPr>
              <w:t>Точно: В</w:t>
            </w:r>
          </w:p>
          <w:p w14:paraId="3F70B09B" w14:textId="77777777" w:rsidR="00773080" w:rsidRPr="00773080" w:rsidRDefault="00773080" w:rsidP="00773080">
            <w:pPr>
              <w:pBdr>
                <w:top w:val="nil"/>
                <w:left w:val="nil"/>
                <w:bottom w:val="nil"/>
                <w:right w:val="nil"/>
                <w:between w:val="nil"/>
              </w:pBdr>
              <w:jc w:val="both"/>
              <w:rPr>
                <w:b/>
                <w:bCs/>
                <w:color w:val="000000"/>
                <w:sz w:val="22"/>
                <w:szCs w:val="22"/>
              </w:rPr>
            </w:pPr>
          </w:p>
          <w:p w14:paraId="61340173" w14:textId="0FA9828A" w:rsidR="00773080" w:rsidRPr="00773080" w:rsidRDefault="009269BE" w:rsidP="00773080">
            <w:pPr>
              <w:pBdr>
                <w:top w:val="nil"/>
                <w:left w:val="nil"/>
                <w:bottom w:val="nil"/>
                <w:right w:val="nil"/>
                <w:between w:val="nil"/>
              </w:pBdr>
              <w:jc w:val="both"/>
              <w:rPr>
                <w:color w:val="000000"/>
                <w:sz w:val="22"/>
                <w:szCs w:val="22"/>
              </w:rPr>
            </w:pPr>
            <w:r>
              <w:rPr>
                <w:color w:val="000000"/>
                <w:sz w:val="22"/>
                <w:szCs w:val="22"/>
              </w:rPr>
              <w:t>4) Се повикуваме на лични</w:t>
            </w:r>
            <w:r w:rsidR="00773080" w:rsidRPr="00773080">
              <w:rPr>
                <w:color w:val="000000"/>
                <w:sz w:val="22"/>
                <w:szCs w:val="22"/>
              </w:rPr>
              <w:t xml:space="preserve"> податоци во врска со:</w:t>
            </w:r>
          </w:p>
          <w:p w14:paraId="23287C22" w14:textId="3B1ADE4F"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lang w:val="mk-MK"/>
              </w:rPr>
              <w:t xml:space="preserve">А. </w:t>
            </w:r>
            <w:r w:rsidRPr="00773080">
              <w:rPr>
                <w:color w:val="000000"/>
                <w:sz w:val="22"/>
                <w:szCs w:val="22"/>
              </w:rPr>
              <w:t>Секоја информација која се однесува на идентификувано или физичко лице кое може да се идентификува</w:t>
            </w:r>
            <w:r w:rsidRPr="00773080">
              <w:rPr>
                <w:color w:val="000000"/>
                <w:sz w:val="22"/>
                <w:szCs w:val="22"/>
                <w:lang w:val="mk-MK"/>
              </w:rPr>
              <w:t>.</w:t>
            </w:r>
          </w:p>
          <w:p w14:paraId="632EF8A5" w14:textId="7492BF6D"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lang w:val="mk-MK"/>
              </w:rPr>
              <w:t>Б.</w:t>
            </w:r>
            <w:r>
              <w:rPr>
                <w:color w:val="000000"/>
                <w:sz w:val="22"/>
                <w:szCs w:val="22"/>
                <w:lang w:val="mk-MK"/>
              </w:rPr>
              <w:t xml:space="preserve"> </w:t>
            </w:r>
            <w:r w:rsidRPr="00773080">
              <w:rPr>
                <w:color w:val="000000"/>
                <w:sz w:val="22"/>
                <w:szCs w:val="22"/>
              </w:rPr>
              <w:t>Физички, физиолошки, генетски, ментален, економски, културен или социјален идентитет на тоа физичко лице</w:t>
            </w:r>
            <w:r w:rsidRPr="00773080">
              <w:rPr>
                <w:color w:val="000000"/>
                <w:sz w:val="22"/>
                <w:szCs w:val="22"/>
                <w:lang w:val="mk-MK"/>
              </w:rPr>
              <w:t>.</w:t>
            </w:r>
          </w:p>
          <w:p w14:paraId="1C05B90C" w14:textId="2FC948CC"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lang w:val="mk-MK"/>
              </w:rPr>
              <w:t xml:space="preserve">В. </w:t>
            </w:r>
            <w:r w:rsidRPr="00773080">
              <w:rPr>
                <w:color w:val="000000"/>
                <w:sz w:val="22"/>
                <w:szCs w:val="22"/>
              </w:rPr>
              <w:t>Идентификатор како име, идентификациски број, податоци за локација</w:t>
            </w:r>
            <w:r w:rsidRPr="00773080">
              <w:rPr>
                <w:color w:val="000000"/>
                <w:sz w:val="22"/>
                <w:szCs w:val="22"/>
                <w:lang w:val="mk-MK"/>
              </w:rPr>
              <w:t>.</w:t>
            </w:r>
          </w:p>
          <w:p w14:paraId="2298B271" w14:textId="77777777" w:rsidR="00773080" w:rsidRPr="00773080" w:rsidRDefault="00773080" w:rsidP="00773080">
            <w:pPr>
              <w:pBdr>
                <w:top w:val="nil"/>
                <w:left w:val="nil"/>
                <w:bottom w:val="nil"/>
                <w:right w:val="nil"/>
                <w:between w:val="nil"/>
              </w:pBdr>
              <w:jc w:val="both"/>
              <w:rPr>
                <w:b/>
                <w:bCs/>
                <w:color w:val="000000"/>
                <w:sz w:val="22"/>
                <w:szCs w:val="22"/>
              </w:rPr>
            </w:pPr>
            <w:r w:rsidRPr="00773080">
              <w:rPr>
                <w:b/>
                <w:bCs/>
                <w:color w:val="000000"/>
                <w:sz w:val="22"/>
                <w:szCs w:val="22"/>
              </w:rPr>
              <w:t>Точно: А</w:t>
            </w:r>
          </w:p>
          <w:p w14:paraId="57024B8D" w14:textId="77777777" w:rsidR="00773080" w:rsidRPr="00773080" w:rsidRDefault="00773080" w:rsidP="00773080">
            <w:pPr>
              <w:pBdr>
                <w:top w:val="nil"/>
                <w:left w:val="nil"/>
                <w:bottom w:val="nil"/>
                <w:right w:val="nil"/>
                <w:between w:val="nil"/>
              </w:pBdr>
              <w:jc w:val="both"/>
              <w:rPr>
                <w:b/>
                <w:bCs/>
                <w:color w:val="000000"/>
                <w:sz w:val="22"/>
                <w:szCs w:val="22"/>
              </w:rPr>
            </w:pPr>
          </w:p>
          <w:p w14:paraId="0E194A66" w14:textId="7AF12935" w:rsidR="00773080" w:rsidRPr="00773080" w:rsidRDefault="00773080" w:rsidP="00773080">
            <w:pPr>
              <w:pBdr>
                <w:top w:val="nil"/>
                <w:left w:val="nil"/>
                <w:bottom w:val="nil"/>
                <w:right w:val="nil"/>
                <w:between w:val="nil"/>
              </w:pBdr>
              <w:jc w:val="both"/>
              <w:rPr>
                <w:color w:val="000000"/>
                <w:sz w:val="22"/>
                <w:szCs w:val="22"/>
              </w:rPr>
            </w:pPr>
            <w:r w:rsidRPr="00773080">
              <w:rPr>
                <w:color w:val="000000"/>
                <w:sz w:val="22"/>
                <w:szCs w:val="22"/>
              </w:rPr>
              <w:t>5) Во одно</w:t>
            </w:r>
            <w:r w:rsidR="009269BE">
              <w:rPr>
                <w:color w:val="000000"/>
                <w:sz w:val="22"/>
                <w:szCs w:val="22"/>
              </w:rPr>
              <w:t xml:space="preserve">с на колачињата на веб-страните, која </w:t>
            </w:r>
            <w:r w:rsidRPr="00773080">
              <w:rPr>
                <w:color w:val="000000"/>
                <w:sz w:val="22"/>
                <w:szCs w:val="22"/>
              </w:rPr>
              <w:t>од следните информации НЕ е вистинита:</w:t>
            </w:r>
          </w:p>
          <w:p w14:paraId="7B47ED4A" w14:textId="423E8C22"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rPr>
              <w:t>A. Имате право да одбиете колачиња</w:t>
            </w:r>
            <w:r w:rsidRPr="00773080">
              <w:rPr>
                <w:color w:val="000000"/>
                <w:sz w:val="22"/>
                <w:szCs w:val="22"/>
                <w:lang w:val="mk-MK"/>
              </w:rPr>
              <w:t>.</w:t>
            </w:r>
          </w:p>
          <w:p w14:paraId="11671F9B" w14:textId="48FBD791"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rPr>
              <w:t>Б.</w:t>
            </w:r>
            <w:r>
              <w:rPr>
                <w:color w:val="000000"/>
                <w:sz w:val="22"/>
                <w:szCs w:val="22"/>
                <w:lang w:val="mk-MK"/>
              </w:rPr>
              <w:t xml:space="preserve"> </w:t>
            </w:r>
            <w:r w:rsidRPr="00773080">
              <w:rPr>
                <w:color w:val="000000"/>
                <w:sz w:val="22"/>
                <w:szCs w:val="22"/>
              </w:rPr>
              <w:t>Колачињата може да го подобрат</w:t>
            </w:r>
            <w:r w:rsidR="009269BE">
              <w:rPr>
                <w:color w:val="000000"/>
                <w:sz w:val="22"/>
                <w:szCs w:val="22"/>
              </w:rPr>
              <w:t xml:space="preserve"> вашето искуство со пребарување</w:t>
            </w:r>
            <w:r w:rsidRPr="00773080">
              <w:rPr>
                <w:color w:val="000000"/>
                <w:sz w:val="22"/>
                <w:szCs w:val="22"/>
                <w:lang w:val="mk-MK"/>
              </w:rPr>
              <w:t>.</w:t>
            </w:r>
          </w:p>
          <w:p w14:paraId="3C342A31" w14:textId="159B7C03" w:rsidR="00773080" w:rsidRPr="00773080" w:rsidRDefault="00773080" w:rsidP="00773080">
            <w:pPr>
              <w:pBdr>
                <w:top w:val="nil"/>
                <w:left w:val="nil"/>
                <w:bottom w:val="nil"/>
                <w:right w:val="nil"/>
                <w:between w:val="nil"/>
              </w:pBdr>
              <w:jc w:val="both"/>
              <w:rPr>
                <w:color w:val="000000"/>
                <w:sz w:val="22"/>
                <w:szCs w:val="22"/>
                <w:lang w:val="mk-MK"/>
              </w:rPr>
            </w:pPr>
            <w:r w:rsidRPr="00773080">
              <w:rPr>
                <w:color w:val="000000"/>
                <w:sz w:val="22"/>
                <w:szCs w:val="22"/>
              </w:rPr>
              <w:t>В. Колачињ</w:t>
            </w:r>
            <w:r w:rsidR="009269BE">
              <w:rPr>
                <w:color w:val="000000"/>
                <w:sz w:val="22"/>
                <w:szCs w:val="22"/>
              </w:rPr>
              <w:t>ата од трети страни се најмалку опасни колачиња</w:t>
            </w:r>
            <w:r w:rsidRPr="00773080">
              <w:rPr>
                <w:color w:val="000000"/>
                <w:sz w:val="22"/>
                <w:szCs w:val="22"/>
                <w:lang w:val="mk-MK"/>
              </w:rPr>
              <w:t>.</w:t>
            </w:r>
          </w:p>
          <w:p w14:paraId="35DF7052" w14:textId="38436C13" w:rsidR="00773080" w:rsidRPr="00520BAA" w:rsidRDefault="00773080" w:rsidP="00773080">
            <w:pPr>
              <w:pBdr>
                <w:top w:val="nil"/>
                <w:left w:val="nil"/>
                <w:bottom w:val="nil"/>
                <w:right w:val="nil"/>
                <w:between w:val="nil"/>
              </w:pBdr>
              <w:jc w:val="both"/>
              <w:rPr>
                <w:b/>
                <w:bCs/>
                <w:color w:val="000000"/>
                <w:sz w:val="22"/>
                <w:szCs w:val="22"/>
              </w:rPr>
            </w:pPr>
            <w:r w:rsidRPr="00773080">
              <w:rPr>
                <w:b/>
                <w:bCs/>
                <w:color w:val="000000"/>
                <w:sz w:val="22"/>
                <w:szCs w:val="22"/>
              </w:rPr>
              <w:lastRenderedPageBreak/>
              <w:t>Точно: В</w:t>
            </w:r>
          </w:p>
        </w:tc>
      </w:tr>
      <w:tr w:rsidR="00B71458" w14:paraId="498D0E5B" w14:textId="77777777">
        <w:trPr>
          <w:trHeight w:val="454"/>
        </w:trPr>
        <w:tc>
          <w:tcPr>
            <w:tcW w:w="2168" w:type="dxa"/>
            <w:shd w:val="clear" w:color="auto" w:fill="FFD966"/>
            <w:tcMar>
              <w:top w:w="28" w:type="dxa"/>
              <w:left w:w="108" w:type="dxa"/>
              <w:bottom w:w="28" w:type="dxa"/>
              <w:right w:w="108" w:type="dxa"/>
            </w:tcMar>
            <w:vAlign w:val="center"/>
          </w:tcPr>
          <w:p w14:paraId="7E671260" w14:textId="65BBBE47" w:rsidR="0097654F" w:rsidRDefault="0097654F">
            <w:pPr>
              <w:pBdr>
                <w:top w:val="nil"/>
                <w:left w:val="nil"/>
                <w:bottom w:val="nil"/>
                <w:right w:val="nil"/>
                <w:between w:val="nil"/>
              </w:pBdr>
              <w:rPr>
                <w:color w:val="000000"/>
                <w:sz w:val="22"/>
                <w:szCs w:val="22"/>
              </w:rPr>
            </w:pPr>
            <w:r w:rsidRPr="0097654F">
              <w:rPr>
                <w:color w:val="000000"/>
                <w:sz w:val="22"/>
                <w:szCs w:val="22"/>
              </w:rPr>
              <w:lastRenderedPageBreak/>
              <w:t>П</w:t>
            </w:r>
            <w:r w:rsidR="009269BE">
              <w:rPr>
                <w:color w:val="000000"/>
                <w:sz w:val="22"/>
                <w:szCs w:val="22"/>
              </w:rPr>
              <w:t>оврзан материјал</w:t>
            </w:r>
          </w:p>
        </w:tc>
        <w:tc>
          <w:tcPr>
            <w:tcW w:w="6479" w:type="dxa"/>
            <w:tcMar>
              <w:top w:w="28" w:type="dxa"/>
              <w:left w:w="108" w:type="dxa"/>
              <w:bottom w:w="28" w:type="dxa"/>
              <w:right w:w="108" w:type="dxa"/>
            </w:tcMar>
            <w:vAlign w:val="center"/>
          </w:tcPr>
          <w:p w14:paraId="50CF0AF9" w14:textId="77777777" w:rsidR="00B71458" w:rsidRDefault="00460A95">
            <w:pPr>
              <w:pBdr>
                <w:top w:val="nil"/>
                <w:left w:val="nil"/>
                <w:bottom w:val="nil"/>
                <w:right w:val="nil"/>
                <w:between w:val="nil"/>
              </w:pBdr>
              <w:rPr>
                <w:color w:val="000000"/>
                <w:sz w:val="22"/>
                <w:szCs w:val="22"/>
              </w:rPr>
            </w:pPr>
            <w:r>
              <w:rPr>
                <w:color w:val="000000"/>
                <w:sz w:val="22"/>
                <w:szCs w:val="22"/>
              </w:rPr>
              <w:t>n/a</w:t>
            </w:r>
          </w:p>
          <w:p w14:paraId="5338EA9B" w14:textId="423B81CC" w:rsidR="00773080" w:rsidRPr="00773080" w:rsidRDefault="00773080">
            <w:pPr>
              <w:pBdr>
                <w:top w:val="nil"/>
                <w:left w:val="nil"/>
                <w:bottom w:val="nil"/>
                <w:right w:val="nil"/>
                <w:between w:val="nil"/>
              </w:pBdr>
              <w:rPr>
                <w:color w:val="000000"/>
                <w:sz w:val="22"/>
                <w:szCs w:val="22"/>
                <w:lang w:val="mk-MK"/>
              </w:rPr>
            </w:pPr>
            <w:r>
              <w:rPr>
                <w:color w:val="000000"/>
                <w:sz w:val="22"/>
                <w:szCs w:val="22"/>
                <w:lang w:val="mk-MK"/>
              </w:rPr>
              <w:t>Недостапно</w:t>
            </w:r>
          </w:p>
        </w:tc>
      </w:tr>
      <w:tr w:rsidR="00B71458" w14:paraId="318DC541" w14:textId="77777777">
        <w:trPr>
          <w:trHeight w:val="454"/>
        </w:trPr>
        <w:tc>
          <w:tcPr>
            <w:tcW w:w="2168" w:type="dxa"/>
            <w:shd w:val="clear" w:color="auto" w:fill="FFD966"/>
            <w:tcMar>
              <w:top w:w="28" w:type="dxa"/>
              <w:left w:w="108" w:type="dxa"/>
              <w:bottom w:w="28" w:type="dxa"/>
              <w:right w:w="108" w:type="dxa"/>
            </w:tcMar>
            <w:vAlign w:val="center"/>
          </w:tcPr>
          <w:p w14:paraId="436C8EED" w14:textId="336DC372" w:rsidR="0097654F" w:rsidRDefault="0097654F">
            <w:pPr>
              <w:pBdr>
                <w:top w:val="nil"/>
                <w:left w:val="nil"/>
                <w:bottom w:val="nil"/>
                <w:right w:val="nil"/>
                <w:between w:val="nil"/>
              </w:pBdr>
              <w:rPr>
                <w:color w:val="000000"/>
                <w:sz w:val="22"/>
                <w:szCs w:val="22"/>
              </w:rPr>
            </w:pPr>
            <w:r w:rsidRPr="0097654F">
              <w:rPr>
                <w:color w:val="000000"/>
                <w:sz w:val="22"/>
                <w:szCs w:val="22"/>
              </w:rPr>
              <w:lastRenderedPageBreak/>
              <w:t>П</w:t>
            </w:r>
            <w:r w:rsidR="009269BE">
              <w:rPr>
                <w:color w:val="000000"/>
                <w:sz w:val="22"/>
                <w:szCs w:val="22"/>
              </w:rPr>
              <w:t>оврзана</w:t>
            </w:r>
            <w:r w:rsidRPr="0097654F">
              <w:rPr>
                <w:color w:val="000000"/>
                <w:sz w:val="22"/>
                <w:szCs w:val="22"/>
              </w:rPr>
              <w:t xml:space="preserve"> PPT</w:t>
            </w:r>
          </w:p>
        </w:tc>
        <w:tc>
          <w:tcPr>
            <w:tcW w:w="6479" w:type="dxa"/>
            <w:tcMar>
              <w:top w:w="28" w:type="dxa"/>
              <w:left w:w="108" w:type="dxa"/>
              <w:bottom w:w="28" w:type="dxa"/>
              <w:right w:w="108" w:type="dxa"/>
            </w:tcMar>
            <w:vAlign w:val="center"/>
          </w:tcPr>
          <w:p w14:paraId="36B3FA15" w14:textId="77777777" w:rsidR="00B71458" w:rsidRDefault="00460A95">
            <w:pPr>
              <w:pBdr>
                <w:top w:val="nil"/>
                <w:left w:val="nil"/>
                <w:bottom w:val="nil"/>
                <w:right w:val="nil"/>
                <w:between w:val="nil"/>
              </w:pBdr>
              <w:rPr>
                <w:color w:val="000000"/>
                <w:sz w:val="22"/>
                <w:szCs w:val="22"/>
              </w:rPr>
            </w:pPr>
            <w:r>
              <w:rPr>
                <w:color w:val="000000"/>
                <w:sz w:val="22"/>
                <w:szCs w:val="22"/>
              </w:rPr>
              <w:t>SOS Creativity_ IO3 ESSEI</w:t>
            </w:r>
          </w:p>
        </w:tc>
      </w:tr>
      <w:tr w:rsidR="00B71458" w:rsidRPr="00520BAA" w14:paraId="45E901E5" w14:textId="77777777">
        <w:trPr>
          <w:trHeight w:val="843"/>
        </w:trPr>
        <w:tc>
          <w:tcPr>
            <w:tcW w:w="2168" w:type="dxa"/>
            <w:shd w:val="clear" w:color="auto" w:fill="FFD966"/>
            <w:tcMar>
              <w:top w:w="28" w:type="dxa"/>
              <w:left w:w="108" w:type="dxa"/>
              <w:bottom w:w="28" w:type="dxa"/>
              <w:right w:w="108" w:type="dxa"/>
            </w:tcMar>
            <w:vAlign w:val="center"/>
          </w:tcPr>
          <w:p w14:paraId="26D52F59" w14:textId="0C296C25" w:rsidR="0097654F" w:rsidRDefault="0097654F">
            <w:pPr>
              <w:pBdr>
                <w:top w:val="nil"/>
                <w:left w:val="nil"/>
                <w:bottom w:val="nil"/>
                <w:right w:val="nil"/>
                <w:between w:val="nil"/>
              </w:pBdr>
              <w:rPr>
                <w:color w:val="000000"/>
                <w:sz w:val="22"/>
                <w:szCs w:val="22"/>
              </w:rPr>
            </w:pPr>
            <w:r w:rsidRPr="0097654F">
              <w:rPr>
                <w:color w:val="000000"/>
                <w:sz w:val="22"/>
                <w:szCs w:val="22"/>
              </w:rPr>
              <w:t>Поврзани линкови</w:t>
            </w:r>
          </w:p>
        </w:tc>
        <w:tc>
          <w:tcPr>
            <w:tcW w:w="6479" w:type="dxa"/>
            <w:tcMar>
              <w:top w:w="28" w:type="dxa"/>
              <w:left w:w="108" w:type="dxa"/>
              <w:bottom w:w="28" w:type="dxa"/>
              <w:right w:w="108" w:type="dxa"/>
            </w:tcMar>
            <w:vAlign w:val="center"/>
          </w:tcPr>
          <w:p w14:paraId="5B862FEA" w14:textId="57200153" w:rsidR="00773080" w:rsidRPr="00520BAA" w:rsidRDefault="009269BE" w:rsidP="009269BE">
            <w:pPr>
              <w:pBdr>
                <w:top w:val="nil"/>
                <w:left w:val="nil"/>
                <w:bottom w:val="nil"/>
                <w:right w:val="nil"/>
                <w:between w:val="nil"/>
              </w:pBdr>
              <w:rPr>
                <w:color w:val="000000"/>
                <w:sz w:val="22"/>
                <w:szCs w:val="22"/>
                <w:lang w:val="fr-FR"/>
              </w:rPr>
            </w:pPr>
            <w:r>
              <w:rPr>
                <w:color w:val="000000"/>
                <w:sz w:val="22"/>
                <w:szCs w:val="22"/>
                <w:lang w:val="en-US"/>
              </w:rPr>
              <w:t>GDPR</w:t>
            </w:r>
            <w:r w:rsidR="00773080" w:rsidRPr="00520BAA">
              <w:rPr>
                <w:color w:val="000000"/>
                <w:sz w:val="22"/>
                <w:szCs w:val="22"/>
                <w:lang w:val="fr-FR"/>
              </w:rPr>
              <w:t xml:space="preserve">: </w:t>
            </w:r>
            <w:hyperlink r:id="rId10">
              <w:r w:rsidR="00773080" w:rsidRPr="00520BAA">
                <w:rPr>
                  <w:color w:val="0000FF"/>
                  <w:sz w:val="22"/>
                  <w:szCs w:val="22"/>
                  <w:u w:val="single"/>
                  <w:lang w:val="fr-FR"/>
                </w:rPr>
                <w:t>https://eur-lex.europa.eu/legal-content/EN/TXT/?uri=CELEX%3A02016R0679-20160504</w:t>
              </w:r>
            </w:hyperlink>
          </w:p>
        </w:tc>
      </w:tr>
      <w:tr w:rsidR="00B71458" w14:paraId="51FFA3C9" w14:textId="77777777">
        <w:trPr>
          <w:trHeight w:val="1225"/>
        </w:trPr>
        <w:tc>
          <w:tcPr>
            <w:tcW w:w="2168" w:type="dxa"/>
            <w:shd w:val="clear" w:color="auto" w:fill="FFD966"/>
            <w:tcMar>
              <w:top w:w="28" w:type="dxa"/>
              <w:left w:w="108" w:type="dxa"/>
              <w:bottom w:w="28" w:type="dxa"/>
              <w:right w:w="108" w:type="dxa"/>
            </w:tcMar>
            <w:vAlign w:val="center"/>
          </w:tcPr>
          <w:p w14:paraId="16FA7886" w14:textId="3BD8034A" w:rsidR="0097654F" w:rsidRDefault="0097654F">
            <w:pPr>
              <w:pBdr>
                <w:top w:val="nil"/>
                <w:left w:val="nil"/>
                <w:bottom w:val="nil"/>
                <w:right w:val="nil"/>
                <w:between w:val="nil"/>
              </w:pBdr>
              <w:rPr>
                <w:color w:val="000000"/>
                <w:sz w:val="22"/>
                <w:szCs w:val="22"/>
              </w:rPr>
            </w:pPr>
            <w:r w:rsidRPr="0097654F">
              <w:rPr>
                <w:color w:val="000000"/>
                <w:sz w:val="22"/>
                <w:szCs w:val="22"/>
              </w:rPr>
              <w:t>YouTube видеа (ако има)</w:t>
            </w:r>
          </w:p>
        </w:tc>
        <w:tc>
          <w:tcPr>
            <w:tcW w:w="6479" w:type="dxa"/>
            <w:tcMar>
              <w:top w:w="28" w:type="dxa"/>
              <w:left w:w="108" w:type="dxa"/>
              <w:bottom w:w="28" w:type="dxa"/>
              <w:right w:w="108" w:type="dxa"/>
            </w:tcMar>
            <w:vAlign w:val="center"/>
          </w:tcPr>
          <w:p w14:paraId="54D9F876" w14:textId="77777777" w:rsidR="00B71458" w:rsidRDefault="00460A95">
            <w:pPr>
              <w:pBdr>
                <w:top w:val="nil"/>
                <w:left w:val="nil"/>
                <w:bottom w:val="nil"/>
                <w:right w:val="nil"/>
                <w:between w:val="nil"/>
              </w:pBdr>
              <w:rPr>
                <w:color w:val="000000"/>
                <w:sz w:val="22"/>
                <w:szCs w:val="22"/>
              </w:rPr>
            </w:pPr>
            <w:r>
              <w:rPr>
                <w:color w:val="000000"/>
                <w:sz w:val="22"/>
                <w:szCs w:val="22"/>
              </w:rPr>
              <w:t>n/a</w:t>
            </w:r>
          </w:p>
          <w:p w14:paraId="21EE675A" w14:textId="01DF9FE1" w:rsidR="00773080" w:rsidRPr="00773080" w:rsidRDefault="00773080">
            <w:pPr>
              <w:pBdr>
                <w:top w:val="nil"/>
                <w:left w:val="nil"/>
                <w:bottom w:val="nil"/>
                <w:right w:val="nil"/>
                <w:between w:val="nil"/>
              </w:pBdr>
              <w:rPr>
                <w:color w:val="000000"/>
                <w:sz w:val="22"/>
                <w:szCs w:val="22"/>
                <w:lang w:val="mk-MK"/>
              </w:rPr>
            </w:pPr>
          </w:p>
        </w:tc>
      </w:tr>
    </w:tbl>
    <w:p w14:paraId="573B49C8" w14:textId="77777777" w:rsidR="00B71458" w:rsidRDefault="00B71458">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188A6FDA" w14:textId="77777777" w:rsidR="00B71458" w:rsidRDefault="00B71458">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11F1AAC8" w14:textId="77777777" w:rsidR="00B71458" w:rsidRDefault="00B71458">
      <w:pPr>
        <w:pBdr>
          <w:top w:val="nil"/>
          <w:left w:val="nil"/>
          <w:bottom w:val="nil"/>
          <w:right w:val="nil"/>
          <w:between w:val="nil"/>
        </w:pBdr>
        <w:spacing w:after="200" w:line="276" w:lineRule="auto"/>
        <w:ind w:left="567" w:hanging="425"/>
        <w:rPr>
          <w:color w:val="000000"/>
          <w:sz w:val="22"/>
          <w:szCs w:val="22"/>
        </w:rPr>
      </w:pPr>
    </w:p>
    <w:p w14:paraId="7F31710D" w14:textId="5E4EF1C9" w:rsidR="00B71458" w:rsidRPr="002D7FEC" w:rsidRDefault="00B71458">
      <w:pPr>
        <w:pBdr>
          <w:top w:val="nil"/>
          <w:left w:val="nil"/>
          <w:bottom w:val="nil"/>
          <w:right w:val="nil"/>
          <w:between w:val="nil"/>
        </w:pBdr>
        <w:spacing w:after="200" w:line="276" w:lineRule="auto"/>
        <w:ind w:left="567" w:hanging="425"/>
        <w:rPr>
          <w:color w:val="000000"/>
          <w:sz w:val="22"/>
          <w:szCs w:val="22"/>
          <w:lang w:val="mk-MK"/>
        </w:rPr>
      </w:pPr>
    </w:p>
    <w:sectPr w:rsidR="00B71458" w:rsidRPr="002D7FEC">
      <w:headerReference w:type="even" r:id="rId11"/>
      <w:headerReference w:type="default" r:id="rId12"/>
      <w:footerReference w:type="even" r:id="rId13"/>
      <w:footerReference w:type="default" r:id="rId14"/>
      <w:headerReference w:type="first" r:id="rId15"/>
      <w:footerReference w:type="first" r:id="rId16"/>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53937" w14:textId="77777777" w:rsidR="003C4A84" w:rsidRDefault="003C4A84">
      <w:r>
        <w:separator/>
      </w:r>
    </w:p>
  </w:endnote>
  <w:endnote w:type="continuationSeparator" w:id="0">
    <w:p w14:paraId="09CC7033" w14:textId="77777777" w:rsidR="003C4A84" w:rsidRDefault="003C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D9E1" w14:textId="77777777" w:rsidR="005B5955" w:rsidRDefault="005B595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0E8F" w14:textId="61B2BAB8" w:rsidR="005B5955" w:rsidRPr="00A45788" w:rsidRDefault="005B5955" w:rsidP="005B5955">
    <w:pPr>
      <w:pBdr>
        <w:top w:val="nil"/>
        <w:left w:val="nil"/>
        <w:bottom w:val="nil"/>
        <w:right w:val="nil"/>
        <w:between w:val="nil"/>
      </w:pBdr>
      <w:tabs>
        <w:tab w:val="center" w:pos="4819"/>
        <w:tab w:val="right" w:pos="9638"/>
      </w:tabs>
      <w:spacing w:after="240"/>
      <w:ind w:leftChars="-1" w:right="-1792" w:hangingChars="1" w:hanging="2"/>
      <w:rPr>
        <w:color w:val="000000"/>
      </w:rPr>
    </w:pPr>
    <w:bookmarkStart w:id="0" w:name="_GoBack"/>
    <w:r w:rsidRPr="004016B7">
      <w:rPr>
        <w:noProof/>
        <w:sz w:val="18"/>
        <w:lang w:eastAsia="it-IT"/>
      </w:rPr>
      <w:drawing>
        <wp:anchor distT="0" distB="0" distL="114300" distR="114300" simplePos="0" relativeHeight="251660288" behindDoc="1" locked="0" layoutInCell="1" allowOverlap="1" wp14:anchorId="46048A18" wp14:editId="3D225333">
          <wp:simplePos x="0" y="0"/>
          <wp:positionH relativeFrom="margin">
            <wp:posOffset>-1085850</wp:posOffset>
          </wp:positionH>
          <wp:positionV relativeFrom="paragraph">
            <wp:posOffset>459740</wp:posOffset>
          </wp:positionV>
          <wp:extent cx="1247775" cy="444500"/>
          <wp:effectExtent l="0" t="0" r="952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2F319880" wp14:editId="5547CBB4">
          <wp:simplePos x="0" y="0"/>
          <wp:positionH relativeFrom="margin">
            <wp:posOffset>-853440</wp:posOffset>
          </wp:positionH>
          <wp:positionV relativeFrom="paragraph">
            <wp:posOffset>11430</wp:posOffset>
          </wp:positionV>
          <wp:extent cx="2078990" cy="53657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rPr>
      <w:t xml:space="preserve"> </w:t>
    </w:r>
    <w:r w:rsidRPr="00A45788">
      <w:rPr>
        <w:color w:val="000000"/>
        <w:sz w:val="16"/>
      </w:rPr>
      <w:t>Со поддршка на Еразмус + програмата на Европската Унија. Овој документ и неговата содржина ги одразуваат ставовите само на авторите и Комисијата не може да биде одговорна за каква било употреба на</w:t>
    </w:r>
    <w:r>
      <w:rPr>
        <w:color w:val="000000"/>
        <w:sz w:val="16"/>
      </w:rPr>
      <w:t xml:space="preserve"> информациите содржани во него</w:t>
    </w:r>
    <w:r w:rsidRPr="00A45788">
      <w:rPr>
        <w:color w:val="000000"/>
        <w:sz w:val="16"/>
      </w:rPr>
      <w:t>.</w:t>
    </w:r>
    <w:r w:rsidRPr="00A45788">
      <w:rPr>
        <w:noProof/>
        <w:sz w:val="18"/>
        <w:lang w:val="en-US" w:eastAsia="it-IT"/>
      </w:rPr>
      <w:tab/>
    </w:r>
    <w:r w:rsidRPr="00A45788">
      <w:rPr>
        <w:color w:val="000000"/>
      </w:rPr>
      <w:t>.</w:t>
    </w:r>
  </w:p>
  <w:p w14:paraId="3FC21429" w14:textId="05EC9F95" w:rsidR="00B71458" w:rsidRPr="005B5955" w:rsidRDefault="005B5955" w:rsidP="005B5955">
    <w:pPr>
      <w:pStyle w:val="Pidipagina"/>
      <w:spacing w:after="240"/>
      <w:ind w:leftChars="192" w:left="386" w:right="-1792" w:hangingChars="1"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E008" w14:textId="77777777" w:rsidR="005B5955" w:rsidRDefault="005B59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08727" w14:textId="77777777" w:rsidR="003C4A84" w:rsidRDefault="003C4A84">
      <w:r>
        <w:separator/>
      </w:r>
    </w:p>
  </w:footnote>
  <w:footnote w:type="continuationSeparator" w:id="0">
    <w:p w14:paraId="3497209A" w14:textId="77777777" w:rsidR="003C4A84" w:rsidRDefault="003C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BBA" w14:textId="77777777" w:rsidR="005B5955" w:rsidRDefault="005B595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EB7B" w14:textId="77777777" w:rsidR="00B71458" w:rsidRDefault="00B71458">
    <w:pPr>
      <w:pBdr>
        <w:top w:val="nil"/>
        <w:left w:val="nil"/>
        <w:bottom w:val="nil"/>
        <w:right w:val="nil"/>
        <w:between w:val="nil"/>
      </w:pBdr>
      <w:spacing w:after="200" w:line="276" w:lineRule="auto"/>
      <w:jc w:val="center"/>
      <w:rPr>
        <w:color w:val="000000"/>
        <w:sz w:val="22"/>
        <w:szCs w:val="22"/>
      </w:rPr>
    </w:pPr>
  </w:p>
  <w:p w14:paraId="5B15BC93" w14:textId="77777777" w:rsidR="00B71458" w:rsidRDefault="00460A95">
    <w:pPr>
      <w:pBdr>
        <w:top w:val="nil"/>
        <w:left w:val="nil"/>
        <w:bottom w:val="nil"/>
        <w:right w:val="nil"/>
        <w:between w:val="nil"/>
      </w:pBdr>
      <w:tabs>
        <w:tab w:val="center" w:pos="4819"/>
        <w:tab w:val="right" w:pos="9638"/>
        <w:tab w:val="left" w:pos="7028"/>
      </w:tabs>
      <w:jc w:val="center"/>
      <w:rPr>
        <w:color w:val="000000"/>
        <w:sz w:val="24"/>
        <w:szCs w:val="24"/>
      </w:rPr>
    </w:pPr>
    <w:r>
      <w:rPr>
        <w:b/>
        <w:noProof/>
        <w:color w:val="000000"/>
        <w:sz w:val="24"/>
        <w:szCs w:val="24"/>
        <w:lang w:val="it-IT" w:eastAsia="it-IT"/>
      </w:rPr>
      <w:drawing>
        <wp:inline distT="0" distB="0" distL="114300" distR="114300" wp14:anchorId="5BC4B400" wp14:editId="243A4196">
          <wp:extent cx="2318385" cy="135509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6BF04D02"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p w14:paraId="7CC73E5C" w14:textId="77777777" w:rsidR="00B71458" w:rsidRDefault="00460A95">
    <w:pPr>
      <w:pBdr>
        <w:top w:val="nil"/>
        <w:left w:val="nil"/>
        <w:bottom w:val="nil"/>
        <w:right w:val="nil"/>
        <w:between w:val="nil"/>
      </w:pBdr>
      <w:tabs>
        <w:tab w:val="center" w:pos="4819"/>
        <w:tab w:val="right" w:pos="9638"/>
        <w:tab w:val="left" w:pos="7028"/>
      </w:tabs>
      <w:jc w:val="center"/>
      <w:rPr>
        <w:color w:val="000000"/>
        <w:sz w:val="24"/>
        <w:szCs w:val="24"/>
      </w:rPr>
    </w:pPr>
    <w:r>
      <w:rPr>
        <w:b/>
        <w:color w:val="000000"/>
        <w:sz w:val="24"/>
        <w:szCs w:val="24"/>
      </w:rPr>
      <w:t>SENIORS ONLINE SECURITY FOR CREATIVITY</w:t>
    </w:r>
  </w:p>
  <w:p w14:paraId="02B03A59"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p w14:paraId="3DBB239A" w14:textId="77777777" w:rsidR="00B71458" w:rsidRDefault="003C4A84">
    <w:pPr>
      <w:pBdr>
        <w:top w:val="nil"/>
        <w:left w:val="nil"/>
        <w:bottom w:val="nil"/>
        <w:right w:val="nil"/>
        <w:between w:val="nil"/>
      </w:pBdr>
      <w:tabs>
        <w:tab w:val="center" w:pos="4819"/>
        <w:tab w:val="right" w:pos="9638"/>
        <w:tab w:val="left" w:pos="7028"/>
      </w:tabs>
      <w:jc w:val="center"/>
      <w:rPr>
        <w:color w:val="000000"/>
        <w:sz w:val="24"/>
        <w:szCs w:val="24"/>
      </w:rPr>
    </w:pPr>
    <w:hyperlink r:id="rId2">
      <w:r w:rsidR="00460A95">
        <w:rPr>
          <w:b/>
          <w:color w:val="0000FF"/>
          <w:sz w:val="24"/>
          <w:szCs w:val="24"/>
          <w:u w:val="single"/>
        </w:rPr>
        <w:t>https://www.soscreativity.eu/</w:t>
      </w:r>
    </w:hyperlink>
  </w:p>
  <w:p w14:paraId="4F51986C"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p w14:paraId="08515109" w14:textId="77777777" w:rsidR="00B71458" w:rsidRDefault="00B71458">
    <w:pPr>
      <w:pBdr>
        <w:top w:val="nil"/>
        <w:left w:val="nil"/>
        <w:bottom w:val="nil"/>
        <w:right w:val="nil"/>
        <w:between w:val="nil"/>
      </w:pBdr>
      <w:tabs>
        <w:tab w:val="center" w:pos="4819"/>
        <w:tab w:val="right" w:pos="9638"/>
        <w:tab w:val="left" w:pos="7028"/>
      </w:tabs>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619DA" w14:textId="77777777" w:rsidR="005B5955" w:rsidRDefault="005B595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13C6"/>
    <w:multiLevelType w:val="multilevel"/>
    <w:tmpl w:val="B1F49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401370"/>
    <w:multiLevelType w:val="multilevel"/>
    <w:tmpl w:val="A4B40A8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FD03E73"/>
    <w:multiLevelType w:val="multilevel"/>
    <w:tmpl w:val="229ADB4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03F7691"/>
    <w:multiLevelType w:val="multilevel"/>
    <w:tmpl w:val="E676DE0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F5D6649"/>
    <w:multiLevelType w:val="multilevel"/>
    <w:tmpl w:val="B568E73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21126E6C"/>
    <w:multiLevelType w:val="multilevel"/>
    <w:tmpl w:val="C6705EC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27AD4B81"/>
    <w:multiLevelType w:val="multilevel"/>
    <w:tmpl w:val="9C12F7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2D1C4839"/>
    <w:multiLevelType w:val="multilevel"/>
    <w:tmpl w:val="0994D4E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DE742DD"/>
    <w:multiLevelType w:val="multilevel"/>
    <w:tmpl w:val="C10EC6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E35A6A"/>
    <w:multiLevelType w:val="multilevel"/>
    <w:tmpl w:val="9F6C5FF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30AE4D16"/>
    <w:multiLevelType w:val="multilevel"/>
    <w:tmpl w:val="FCACE804"/>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5C8019D"/>
    <w:multiLevelType w:val="multilevel"/>
    <w:tmpl w:val="0916D67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36A46859"/>
    <w:multiLevelType w:val="multilevel"/>
    <w:tmpl w:val="EB2EFF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FD16B85"/>
    <w:multiLevelType w:val="multilevel"/>
    <w:tmpl w:val="21587A9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45367379"/>
    <w:multiLevelType w:val="multilevel"/>
    <w:tmpl w:val="4D4E0B6E"/>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5DB422E"/>
    <w:multiLevelType w:val="multilevel"/>
    <w:tmpl w:val="44CC9A3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6707507D"/>
    <w:multiLevelType w:val="multilevel"/>
    <w:tmpl w:val="0F044A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C1B0411"/>
    <w:multiLevelType w:val="multilevel"/>
    <w:tmpl w:val="6088CC52"/>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14C4216"/>
    <w:multiLevelType w:val="multilevel"/>
    <w:tmpl w:val="0D2EF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AD92B38"/>
    <w:multiLevelType w:val="multilevel"/>
    <w:tmpl w:val="6F044E9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7"/>
  </w:num>
  <w:num w:numId="2">
    <w:abstractNumId w:val="0"/>
  </w:num>
  <w:num w:numId="3">
    <w:abstractNumId w:val="8"/>
  </w:num>
  <w:num w:numId="4">
    <w:abstractNumId w:val="16"/>
  </w:num>
  <w:num w:numId="5">
    <w:abstractNumId w:val="9"/>
  </w:num>
  <w:num w:numId="6">
    <w:abstractNumId w:val="15"/>
  </w:num>
  <w:num w:numId="7">
    <w:abstractNumId w:val="11"/>
  </w:num>
  <w:num w:numId="8">
    <w:abstractNumId w:val="7"/>
  </w:num>
  <w:num w:numId="9">
    <w:abstractNumId w:val="1"/>
  </w:num>
  <w:num w:numId="10">
    <w:abstractNumId w:val="12"/>
  </w:num>
  <w:num w:numId="11">
    <w:abstractNumId w:val="2"/>
  </w:num>
  <w:num w:numId="12">
    <w:abstractNumId w:val="4"/>
  </w:num>
  <w:num w:numId="13">
    <w:abstractNumId w:val="5"/>
  </w:num>
  <w:num w:numId="14">
    <w:abstractNumId w:val="19"/>
  </w:num>
  <w:num w:numId="15">
    <w:abstractNumId w:val="6"/>
  </w:num>
  <w:num w:numId="16">
    <w:abstractNumId w:val="13"/>
  </w:num>
  <w:num w:numId="17">
    <w:abstractNumId w:val="3"/>
  </w:num>
  <w:num w:numId="18">
    <w:abstractNumId w:val="10"/>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58"/>
    <w:rsid w:val="0012005F"/>
    <w:rsid w:val="002D7FEC"/>
    <w:rsid w:val="002E5A6D"/>
    <w:rsid w:val="003703B7"/>
    <w:rsid w:val="003C4A84"/>
    <w:rsid w:val="00423404"/>
    <w:rsid w:val="00460A95"/>
    <w:rsid w:val="00520BAA"/>
    <w:rsid w:val="005B5955"/>
    <w:rsid w:val="006B5182"/>
    <w:rsid w:val="00773080"/>
    <w:rsid w:val="00805859"/>
    <w:rsid w:val="009225DE"/>
    <w:rsid w:val="009269BE"/>
    <w:rsid w:val="0097654F"/>
    <w:rsid w:val="00B71458"/>
    <w:rsid w:val="00CF6B96"/>
    <w:rsid w:val="00ED462E"/>
    <w:rsid w:val="00EE74EF"/>
    <w:rsid w:val="00F84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5CAD"/>
  <w15:docId w15:val="{19553DC1-5B8A-4A78-8545-385D9087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rmale1">
    <w:name w:val="Normale1"/>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customStyle="1" w:styleId="Titolo11">
    <w:name w:val="Titolo 11"/>
    <w:basedOn w:val="Normale1"/>
    <w:next w:val="Normale1"/>
    <w:pPr>
      <w:spacing w:after="0" w:line="240" w:lineRule="auto"/>
    </w:pPr>
    <w:rPr>
      <w:rFonts w:ascii="Arial" w:eastAsia="Times New Roman" w:hAnsi="Arial"/>
      <w:b/>
      <w:sz w:val="24"/>
      <w:szCs w:val="24"/>
      <w:lang w:val="en-GB" w:eastAsia="en-GB"/>
    </w:rPr>
  </w:style>
  <w:style w:type="character" w:customStyle="1" w:styleId="Carpredefinitoparagrafo1">
    <w:name w:val="Car. predefinito paragrafo1"/>
    <w:qFormat/>
    <w:rPr>
      <w:w w:val="100"/>
      <w:position w:val="-1"/>
      <w:effect w:val="none"/>
      <w:vertAlign w:val="baseline"/>
      <w:cs w:val="0"/>
      <w:em w:val="none"/>
    </w:rPr>
  </w:style>
  <w:style w:type="table" w:customStyle="1" w:styleId="Tabellanormale1">
    <w:name w:val="Tabella normale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Nessunelenco1">
    <w:name w:val="Nessun elenco1"/>
    <w:qFormat/>
  </w:style>
  <w:style w:type="paragraph" w:customStyle="1" w:styleId="Paragrafoelenco1">
    <w:name w:val="Paragrafo elenco1"/>
    <w:basedOn w:val="Normale1"/>
    <w:pPr>
      <w:ind w:left="720"/>
      <w:contextualSpacing/>
    </w:pPr>
  </w:style>
  <w:style w:type="paragraph" w:customStyle="1" w:styleId="Intestazione1">
    <w:name w:val="Intestazione1"/>
    <w:basedOn w:val="Normale1"/>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customStyle="1" w:styleId="Pidipagina1">
    <w:name w:val="Piè di pagina1"/>
    <w:basedOn w:val="Normale1"/>
    <w:pPr>
      <w:tabs>
        <w:tab w:val="center" w:pos="4819"/>
        <w:tab w:val="right" w:pos="9638"/>
      </w:tabs>
    </w:pPr>
  </w:style>
  <w:style w:type="paragraph" w:customStyle="1" w:styleId="Testofumetto1">
    <w:name w:val="Testo fumetto1"/>
    <w:basedOn w:val="Normale1"/>
    <w:rPr>
      <w:rFonts w:ascii="Tahoma" w:hAnsi="Tahoma" w:cs="Tahoma"/>
      <w:sz w:val="16"/>
      <w:szCs w:val="16"/>
    </w:rPr>
  </w:style>
  <w:style w:type="character" w:customStyle="1" w:styleId="Collegamentoipertestuale1">
    <w:name w:val="Collegamento ipertestuale1"/>
    <w:rPr>
      <w:color w:val="0000FF"/>
      <w:w w:val="100"/>
      <w:position w:val="-1"/>
      <w:u w:val="single"/>
      <w:effect w:val="none"/>
      <w:vertAlign w:val="baseline"/>
      <w:cs w:val="0"/>
      <w:em w:val="none"/>
    </w:rPr>
  </w:style>
  <w:style w:type="table" w:customStyle="1" w:styleId="Grigliatabella1">
    <w:name w:val="Griglia tabella1"/>
    <w:basedOn w:val="Tabellanormal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eWeb1">
    <w:name w:val="Normale (Web)1"/>
    <w:basedOn w:val="Normale1"/>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paragraph" w:customStyle="1" w:styleId="Testocommento1">
    <w:name w:val="Testo commento1"/>
    <w:basedOn w:val="Normale1"/>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customStyle="1" w:styleId="Soggettocommento1">
    <w:name w:val="Soggetto commento1"/>
    <w:basedOn w:val="Testocommento1"/>
    <w:next w:val="Testocommento1"/>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paragraph" w:customStyle="1" w:styleId="Nessunaspaziatura1">
    <w:name w:val="Nessuna spaziatura1"/>
    <w:pPr>
      <w:suppressAutoHyphens/>
      <w:spacing w:line="1" w:lineRule="atLeast"/>
      <w:ind w:leftChars="-1" w:left="-1" w:hangingChars="1" w:hanging="1"/>
      <w:textDirection w:val="btLr"/>
      <w:textAlignment w:val="top"/>
      <w:outlineLvl w:val="0"/>
    </w:pPr>
    <w:rPr>
      <w:position w:val="-1"/>
      <w:sz w:val="22"/>
      <w:szCs w:val="22"/>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Intestazione">
    <w:name w:val="header"/>
    <w:basedOn w:val="Normale"/>
    <w:link w:val="IntestazioneCarattere1"/>
    <w:uiPriority w:val="99"/>
    <w:unhideWhenUsed/>
    <w:rsid w:val="0097654F"/>
    <w:pPr>
      <w:tabs>
        <w:tab w:val="center" w:pos="4680"/>
        <w:tab w:val="right" w:pos="9360"/>
      </w:tabs>
    </w:pPr>
  </w:style>
  <w:style w:type="character" w:customStyle="1" w:styleId="IntestazioneCarattere1">
    <w:name w:val="Intestazione Carattere1"/>
    <w:basedOn w:val="Carpredefinitoparagrafo"/>
    <w:link w:val="Intestazione"/>
    <w:uiPriority w:val="99"/>
    <w:rsid w:val="0097654F"/>
  </w:style>
  <w:style w:type="paragraph" w:styleId="Pidipagina">
    <w:name w:val="footer"/>
    <w:basedOn w:val="Normale"/>
    <w:link w:val="PidipaginaCarattere"/>
    <w:uiPriority w:val="99"/>
    <w:unhideWhenUsed/>
    <w:rsid w:val="0097654F"/>
    <w:pPr>
      <w:tabs>
        <w:tab w:val="center" w:pos="4680"/>
        <w:tab w:val="right" w:pos="9360"/>
      </w:tabs>
    </w:pPr>
  </w:style>
  <w:style w:type="character" w:customStyle="1" w:styleId="PidipaginaCarattere">
    <w:name w:val="Piè di pagina Carattere"/>
    <w:basedOn w:val="Carpredefinitoparagrafo"/>
    <w:link w:val="Pidipagina"/>
    <w:uiPriority w:val="99"/>
    <w:rsid w:val="0097654F"/>
  </w:style>
  <w:style w:type="character" w:styleId="Collegamentoipertestuale">
    <w:name w:val="Hyperlink"/>
    <w:basedOn w:val="Carpredefinitoparagrafo"/>
    <w:uiPriority w:val="99"/>
    <w:unhideWhenUsed/>
    <w:rsid w:val="00ED4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dpb.europa.eu/about-edpb/about-edpb/members_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ur-lex.europa.eu/legal-content/EN/TXT/?uri=CELEX%3A02016R0679-2016050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xeSsTPG9R5wICnN7URve0/9hvA==">AMUW2mWFt+YaHHT9JM25jQJw6qgKwzDgoN33kDN0sfHJDrD7RxMetyj4izYV+jdpapL/8lSIClgOlgpbwqIC23tFdvTTBrcsy5dQ3KPe4tG0CrYBN8uZZW4=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15</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9</cp:revision>
  <dcterms:created xsi:type="dcterms:W3CDTF">2022-01-25T23:10:00Z</dcterms:created>
  <dcterms:modified xsi:type="dcterms:W3CDTF">2022-08-09T09:29:00Z</dcterms:modified>
</cp:coreProperties>
</file>